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B5" w:rsidRPr="000417D6" w:rsidRDefault="001901B5" w:rsidP="001901B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7D6">
        <w:rPr>
          <w:rFonts w:ascii="Times New Roman" w:hAnsi="Times New Roman" w:cs="Times New Roman"/>
          <w:b/>
          <w:sz w:val="28"/>
          <w:szCs w:val="28"/>
        </w:rPr>
        <w:t>А. ГЛУШЕЦКИЙ,</w:t>
      </w:r>
    </w:p>
    <w:p w:rsidR="001901B5" w:rsidRPr="001901B5" w:rsidRDefault="001901B5" w:rsidP="001901B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1B5">
        <w:rPr>
          <w:rFonts w:ascii="Times New Roman" w:hAnsi="Times New Roman" w:cs="Times New Roman"/>
          <w:b/>
          <w:sz w:val="28"/>
          <w:szCs w:val="28"/>
        </w:rPr>
        <w:t>доктор экономических наук,</w:t>
      </w:r>
    </w:p>
    <w:p w:rsidR="001901B5" w:rsidRPr="001901B5" w:rsidRDefault="001901B5" w:rsidP="001901B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1B5">
        <w:rPr>
          <w:rFonts w:ascii="Times New Roman" w:hAnsi="Times New Roman" w:cs="Times New Roman"/>
          <w:b/>
          <w:sz w:val="28"/>
          <w:szCs w:val="28"/>
        </w:rPr>
        <w:t>профессор Высшей школы финансов и менеджмента</w:t>
      </w:r>
    </w:p>
    <w:p w:rsidR="001901B5" w:rsidRPr="001901B5" w:rsidRDefault="001901B5" w:rsidP="001901B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1B5">
        <w:rPr>
          <w:rFonts w:ascii="Times New Roman" w:hAnsi="Times New Roman" w:cs="Times New Roman"/>
          <w:b/>
          <w:sz w:val="28"/>
          <w:szCs w:val="28"/>
        </w:rPr>
        <w:t>Российской академии народного хозяйства</w:t>
      </w:r>
    </w:p>
    <w:p w:rsidR="001901B5" w:rsidRPr="001901B5" w:rsidRDefault="001901B5" w:rsidP="001901B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1B5">
        <w:rPr>
          <w:rFonts w:ascii="Times New Roman" w:hAnsi="Times New Roman" w:cs="Times New Roman"/>
          <w:b/>
          <w:sz w:val="28"/>
          <w:szCs w:val="28"/>
        </w:rPr>
        <w:t>и государственной службы при Президенте РФ,</w:t>
      </w:r>
    </w:p>
    <w:p w:rsidR="001901B5" w:rsidRPr="001901B5" w:rsidRDefault="001901B5" w:rsidP="001901B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1B5">
        <w:rPr>
          <w:rFonts w:ascii="Times New Roman" w:hAnsi="Times New Roman" w:cs="Times New Roman"/>
          <w:b/>
          <w:sz w:val="28"/>
          <w:szCs w:val="28"/>
        </w:rPr>
        <w:t>генеральный директор Центра корпоративных стратегий.</w:t>
      </w:r>
    </w:p>
    <w:p w:rsidR="00867C5B" w:rsidRDefault="00867C5B" w:rsidP="001901B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01B5" w:rsidRPr="00833FCE" w:rsidRDefault="001901B5" w:rsidP="008C2AC7">
      <w:pPr>
        <w:rPr>
          <w:rFonts w:ascii="Times New Roman" w:hAnsi="Times New Roman" w:cs="Times New Roman"/>
          <w:b/>
          <w:sz w:val="28"/>
          <w:szCs w:val="28"/>
        </w:rPr>
      </w:pPr>
    </w:p>
    <w:p w:rsidR="00F83855" w:rsidRPr="009E7110" w:rsidRDefault="001901B5" w:rsidP="008C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ФОРМЫ СОБСТВЕННОСТИ СУЩЕСТВУЮТ В РОССИИ</w:t>
      </w:r>
      <w:r w:rsidRPr="009E711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901B5" w:rsidRPr="00833FCE" w:rsidRDefault="001901B5" w:rsidP="00E13A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833FCE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833FCE">
        <w:rPr>
          <w:rFonts w:ascii="Times New Roman" w:hAnsi="Times New Roman" w:cs="Times New Roman"/>
          <w:i/>
          <w:sz w:val="28"/>
          <w:szCs w:val="28"/>
        </w:rPr>
        <w:t xml:space="preserve"> статистика как мини</w:t>
      </w:r>
      <w:r w:rsidR="00536999" w:rsidRPr="00833F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3FCE">
        <w:rPr>
          <w:rFonts w:ascii="Times New Roman" w:hAnsi="Times New Roman" w:cs="Times New Roman"/>
          <w:i/>
          <w:sz w:val="28"/>
          <w:szCs w:val="28"/>
        </w:rPr>
        <w:t>—</w:t>
      </w:r>
      <w:r w:rsidR="00536999" w:rsidRPr="00833F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3FCE">
        <w:rPr>
          <w:rFonts w:ascii="Times New Roman" w:hAnsi="Times New Roman" w:cs="Times New Roman"/>
          <w:i/>
          <w:sz w:val="28"/>
          <w:szCs w:val="28"/>
        </w:rPr>
        <w:t>юбка: показывает много, но скрывает главное. Эта шутка в целом характеризует возможности любого статистического наблюдения и учета. Но иногда отечественная статистика удивляет загадками, пытаясь описать несуществующие явления. Какие формы собственности существуют в России? В поисках ответа на этот вопрос я заглянул в</w:t>
      </w:r>
      <w:r w:rsidRPr="00833F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3FCE">
        <w:rPr>
          <w:rFonts w:ascii="Times New Roman" w:hAnsi="Times New Roman" w:cs="Times New Roman"/>
          <w:i/>
          <w:sz w:val="28"/>
          <w:szCs w:val="28"/>
        </w:rPr>
        <w:t>Общероссийский классификатор форм собственности</w:t>
      </w:r>
      <w:r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footnoteReference w:id="1"/>
      </w:r>
      <w:r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 w:rsidRPr="00833FCE">
        <w:rPr>
          <w:rFonts w:ascii="Times New Roman" w:hAnsi="Times New Roman" w:cs="Times New Roman"/>
          <w:i/>
          <w:sz w:val="28"/>
          <w:szCs w:val="28"/>
        </w:rPr>
        <w:t xml:space="preserve"> (далее — ОКФС) и удивился, обнаружив формы собственности, о существовании которых даже не подозревал.</w:t>
      </w:r>
    </w:p>
    <w:p w:rsidR="00F22218" w:rsidRPr="00833FCE" w:rsidRDefault="001901B5" w:rsidP="00E13A8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833FCE">
        <w:rPr>
          <w:rFonts w:ascii="Times New Roman" w:hAnsi="Times New Roman" w:cs="Times New Roman"/>
          <w:i/>
          <w:sz w:val="28"/>
          <w:szCs w:val="28"/>
        </w:rPr>
        <w:t>К</w:t>
      </w:r>
      <w:r w:rsidR="001E387D" w:rsidRPr="00833FCE">
        <w:rPr>
          <w:rFonts w:ascii="Times New Roman" w:hAnsi="Times New Roman" w:cs="Times New Roman"/>
          <w:i/>
          <w:sz w:val="28"/>
          <w:szCs w:val="28"/>
        </w:rPr>
        <w:t>ритическому анализу подвергается классификация форм собственности, предложенная «О</w:t>
      </w:r>
      <w:r w:rsidR="001E387D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бщероссийски</w:t>
      </w:r>
      <w:r w:rsidR="001E387D" w:rsidRPr="00833FCE">
        <w:rPr>
          <w:rFonts w:ascii="Times New Roman" w:hAnsi="Times New Roman" w:cs="Times New Roman"/>
          <w:i/>
          <w:sz w:val="28"/>
          <w:szCs w:val="28"/>
        </w:rPr>
        <w:t>м</w:t>
      </w:r>
      <w:r w:rsidR="001E387D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классификатор</w:t>
      </w:r>
      <w:r w:rsidR="0055065D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ом</w:t>
      </w:r>
      <w:r w:rsidR="001E387D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форм собственности</w:t>
      </w:r>
      <w:r w:rsidR="0055065D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1E387D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 </w:t>
      </w:r>
      <w:r w:rsidR="001E387D" w:rsidRPr="00833FCE">
        <w:rPr>
          <w:rFonts w:ascii="Times New Roman" w:hAnsi="Times New Roman" w:cs="Times New Roman"/>
          <w:i/>
          <w:sz w:val="28"/>
          <w:szCs w:val="28"/>
        </w:rPr>
        <w:t xml:space="preserve">Объектами </w:t>
      </w:r>
      <w:r w:rsidR="0055065D" w:rsidRPr="00833FCE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1E387D" w:rsidRPr="00833FCE">
        <w:rPr>
          <w:rFonts w:ascii="Times New Roman" w:hAnsi="Times New Roman" w:cs="Times New Roman"/>
          <w:i/>
          <w:sz w:val="28"/>
          <w:szCs w:val="28"/>
        </w:rPr>
        <w:t>классификации являются формы собственнос</w:t>
      </w:r>
      <w:r w:rsidR="00E13A86" w:rsidRPr="00833FCE">
        <w:rPr>
          <w:rFonts w:ascii="Times New Roman" w:hAnsi="Times New Roman" w:cs="Times New Roman"/>
          <w:i/>
          <w:sz w:val="28"/>
          <w:szCs w:val="28"/>
        </w:rPr>
        <w:t xml:space="preserve">ти, </w:t>
      </w:r>
      <w:r w:rsidR="001457AC" w:rsidRPr="00833FCE">
        <w:rPr>
          <w:rFonts w:ascii="Times New Roman" w:hAnsi="Times New Roman" w:cs="Times New Roman"/>
          <w:i/>
          <w:sz w:val="28"/>
          <w:szCs w:val="28"/>
        </w:rPr>
        <w:t>которые</w:t>
      </w:r>
      <w:r w:rsidR="001E387D" w:rsidRPr="00833F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A86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классифицируются в зависимости от «типа собственника». </w:t>
      </w:r>
      <w:r w:rsidR="001457AC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При этом ОКФС</w:t>
      </w:r>
      <w:r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 w:rsidR="001457AC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используя понятие «тип собственника»</w:t>
      </w:r>
      <w:r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 w:rsidR="001457AC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не дает его содержательного определения. В одних случаях</w:t>
      </w:r>
      <w:r w:rsidR="00E13A86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1457AC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это любое </w:t>
      </w:r>
      <w:r w:rsidR="00E13A86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юридическое лицо, </w:t>
      </w:r>
      <w:r w:rsidR="001457AC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и соответственно, имущество, закрепленное за ним на праве собственности, признается частной формой собственности. В других </w:t>
      </w:r>
      <w:r w:rsidR="001457AC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 xml:space="preserve">случаях юридические лица, некоторых </w:t>
      </w:r>
      <w:r w:rsidR="00E13A86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организационно — правов</w:t>
      </w:r>
      <w:r w:rsidR="001457AC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ых</w:t>
      </w:r>
      <w:r w:rsidR="00E13A86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форм </w:t>
      </w:r>
      <w:r w:rsidR="001457AC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признаются </w:t>
      </w:r>
      <w:r w:rsidR="00E13A86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особы</w:t>
      </w:r>
      <w:r w:rsidR="001457AC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</w:t>
      </w:r>
      <w:r w:rsidR="00F22218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</w:t>
      </w:r>
      <w:r w:rsidR="00E13A86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тип</w:t>
      </w:r>
      <w:r w:rsidR="00F22218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</w:t>
      </w:r>
      <w:r w:rsidR="001457AC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</w:t>
      </w:r>
      <w:r w:rsidR="00F22218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</w:t>
      </w:r>
      <w:r w:rsidR="001457AC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собственника</w:t>
      </w:r>
      <w:r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 w:rsidR="001457AC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для них наряду с частной формой собственности выделяются </w:t>
      </w:r>
      <w:r w:rsidR="00F22218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самостоятельные формы собственности. </w:t>
      </w:r>
    </w:p>
    <w:p w:rsidR="001457AC" w:rsidRPr="00833FCE" w:rsidRDefault="00F22218" w:rsidP="00E13A8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Особенно странен подход ОКФС к оценке «законодательно урегулированных имущественных отношений, характеризующих закрепление имущества на праве собственности» за юридическими лицами, являющимися корпорациями, т.е. имеющих своих членов. Оказывается, имущество, переданное участниками корпорации в собственность корпорации</w:t>
      </w:r>
      <w:r w:rsidR="001901B5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(например, акционерного общества)</w:t>
      </w:r>
      <w:r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составляют не частную собственность этого юридического лица, а </w:t>
      </w:r>
      <w:r w:rsidR="001901B5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образу</w:t>
      </w:r>
      <w:r w:rsidR="00536999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</w:t>
      </w:r>
      <w:r w:rsidR="001901B5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т </w:t>
      </w:r>
      <w:r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некую «смешанную» и/или «совместную» форму собственность, которые не </w:t>
      </w:r>
      <w:r w:rsidR="0055065D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только не </w:t>
      </w:r>
      <w:r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извест</w:t>
      </w:r>
      <w:r w:rsidR="0055065D" w:rsidRPr="00833F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ны российскому законодательству, но и противоречат ему.</w:t>
      </w:r>
    </w:p>
    <w:p w:rsidR="00C466F7" w:rsidRPr="00833FCE" w:rsidRDefault="00C466F7" w:rsidP="007F1F5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FCE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="008E7A41" w:rsidRPr="00833FC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E7A41" w:rsidRPr="00833FCE">
        <w:rPr>
          <w:rFonts w:ascii="Times New Roman" w:hAnsi="Times New Roman" w:cs="Times New Roman"/>
          <w:i/>
          <w:sz w:val="28"/>
          <w:szCs w:val="28"/>
        </w:rPr>
        <w:t xml:space="preserve"> формы собственности, организационно - правовые формы юридических лиц, корпорация, участники корпорации, смешанные и совместные формы собственности, общая совместная собственность.</w:t>
      </w:r>
    </w:p>
    <w:bookmarkEnd w:id="0"/>
    <w:p w:rsidR="00833FCE" w:rsidRDefault="00833FCE" w:rsidP="007F1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5A6" w:rsidRPr="007345A6" w:rsidRDefault="007345A6" w:rsidP="007F1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Конституции РФ </w:t>
      </w:r>
      <w:r w:rsidR="009B0B96">
        <w:rPr>
          <w:rFonts w:ascii="Times New Roman" w:hAnsi="Times New Roman" w:cs="Times New Roman"/>
          <w:sz w:val="28"/>
          <w:szCs w:val="28"/>
        </w:rPr>
        <w:t>«</w:t>
      </w:r>
      <w:r w:rsidR="008C2AC7">
        <w:rPr>
          <w:rFonts w:ascii="Times New Roman" w:hAnsi="Times New Roman" w:cs="Times New Roman"/>
          <w:sz w:val="28"/>
          <w:szCs w:val="28"/>
        </w:rPr>
        <w:t>в</w:t>
      </w:r>
      <w:r w:rsidRPr="007345A6">
        <w:rPr>
          <w:rFonts w:ascii="Times New Roman" w:hAnsi="Times New Roman" w:cs="Times New Roman"/>
          <w:sz w:val="28"/>
          <w:szCs w:val="28"/>
        </w:rPr>
        <w:t xml:space="preserve"> Российской Федерации признаются и защищаются равным образом частная, государственная, муниципальная и иные формы собственности</w:t>
      </w:r>
      <w:r w:rsidR="009B0B96">
        <w:rPr>
          <w:rFonts w:ascii="Times New Roman" w:hAnsi="Times New Roman" w:cs="Times New Roman"/>
          <w:sz w:val="28"/>
          <w:szCs w:val="28"/>
        </w:rPr>
        <w:t>»</w:t>
      </w:r>
      <w:r w:rsidRPr="007345A6">
        <w:rPr>
          <w:rFonts w:ascii="Times New Roman" w:hAnsi="Times New Roman" w:cs="Times New Roman"/>
          <w:sz w:val="28"/>
          <w:szCs w:val="28"/>
        </w:rPr>
        <w:t xml:space="preserve"> (п.2 ст.8.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5A6">
        <w:rPr>
          <w:rFonts w:ascii="Times New Roman" w:hAnsi="Times New Roman" w:cs="Times New Roman"/>
          <w:sz w:val="28"/>
          <w:szCs w:val="28"/>
        </w:rPr>
        <w:t>Конституции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5A6" w:rsidRDefault="009E7110" w:rsidP="007F1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</w:t>
      </w:r>
      <w:r w:rsidR="00AA0B0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кодекс РФ </w:t>
      </w:r>
      <w:r w:rsidR="00AA0B06">
        <w:rPr>
          <w:rFonts w:ascii="Times New Roman" w:hAnsi="Times New Roman" w:cs="Times New Roman"/>
          <w:sz w:val="28"/>
          <w:szCs w:val="28"/>
        </w:rPr>
        <w:t xml:space="preserve">(далее ГК РФ) </w:t>
      </w:r>
      <w:r w:rsidR="007266F0">
        <w:rPr>
          <w:rFonts w:ascii="Times New Roman" w:hAnsi="Times New Roman" w:cs="Times New Roman"/>
          <w:sz w:val="28"/>
          <w:szCs w:val="28"/>
        </w:rPr>
        <w:t xml:space="preserve">установил, что </w:t>
      </w:r>
      <w:r w:rsidR="009B0B96">
        <w:rPr>
          <w:rFonts w:ascii="Times New Roman" w:hAnsi="Times New Roman" w:cs="Times New Roman"/>
          <w:sz w:val="28"/>
          <w:szCs w:val="28"/>
        </w:rPr>
        <w:t>«</w:t>
      </w:r>
      <w:r w:rsidR="008C2AC7">
        <w:rPr>
          <w:rFonts w:ascii="Times New Roman" w:hAnsi="Times New Roman" w:cs="Times New Roman"/>
          <w:sz w:val="28"/>
          <w:szCs w:val="28"/>
        </w:rPr>
        <w:t>в</w:t>
      </w:r>
      <w:r w:rsidR="00EA72E5" w:rsidRPr="00EA72E5">
        <w:rPr>
          <w:rFonts w:ascii="Times New Roman" w:hAnsi="Times New Roman" w:cs="Times New Roman"/>
          <w:sz w:val="28"/>
          <w:szCs w:val="28"/>
        </w:rPr>
        <w:t xml:space="preserve"> Российской Федерации признаются частная, государственная, муниципальная и иные формы собственности.</w:t>
      </w:r>
      <w:r w:rsidR="00EA72E5" w:rsidRPr="007266F0">
        <w:rPr>
          <w:rFonts w:ascii="Times New Roman" w:hAnsi="Times New Roman" w:cs="Times New Roman"/>
          <w:sz w:val="28"/>
          <w:szCs w:val="28"/>
        </w:rPr>
        <w:t xml:space="preserve"> </w:t>
      </w:r>
      <w:r w:rsidR="007266F0" w:rsidRPr="007266F0">
        <w:rPr>
          <w:rFonts w:ascii="Times New Roman" w:hAnsi="Times New Roman" w:cs="Times New Roman"/>
          <w:sz w:val="28"/>
          <w:szCs w:val="28"/>
        </w:rPr>
        <w:t>Имущество может находиться в собственности граждан и юридических лиц, а также Российской Федерации, субъектов Российской Федерации, муниципальных образований</w:t>
      </w:r>
      <w:r w:rsidR="009B0B96">
        <w:rPr>
          <w:rFonts w:ascii="Times New Roman" w:hAnsi="Times New Roman" w:cs="Times New Roman"/>
          <w:sz w:val="28"/>
          <w:szCs w:val="28"/>
        </w:rPr>
        <w:t>»</w:t>
      </w:r>
      <w:r w:rsidR="007266F0">
        <w:rPr>
          <w:rFonts w:ascii="Times New Roman" w:hAnsi="Times New Roman" w:cs="Times New Roman"/>
          <w:sz w:val="28"/>
          <w:szCs w:val="28"/>
        </w:rPr>
        <w:t xml:space="preserve"> (ГК РФ ст.212)</w:t>
      </w:r>
      <w:r w:rsidR="007266F0" w:rsidRPr="007266F0">
        <w:rPr>
          <w:rFonts w:ascii="Times New Roman" w:hAnsi="Times New Roman" w:cs="Times New Roman"/>
          <w:sz w:val="28"/>
          <w:szCs w:val="28"/>
        </w:rPr>
        <w:t>.</w:t>
      </w:r>
      <w:r w:rsidR="007266F0" w:rsidRPr="009E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B4F" w:rsidRPr="00C466F7" w:rsidRDefault="00BA39F4" w:rsidP="00BA39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8E7A41" w:rsidRPr="009E7110">
        <w:rPr>
          <w:rFonts w:ascii="Times New Roman" w:hAnsi="Times New Roman" w:cs="Times New Roman"/>
          <w:sz w:val="28"/>
          <w:szCs w:val="28"/>
        </w:rPr>
        <w:t>бщероссийск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E7A41" w:rsidRPr="009E7110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7A41" w:rsidRPr="009E7110">
        <w:rPr>
          <w:rFonts w:ascii="Times New Roman" w:hAnsi="Times New Roman" w:cs="Times New Roman"/>
          <w:sz w:val="28"/>
          <w:szCs w:val="28"/>
        </w:rPr>
        <w:t xml:space="preserve"> форм с</w:t>
      </w:r>
      <w:r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="008E7A41" w:rsidRPr="009E71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E7A41">
        <w:rPr>
          <w:rFonts w:ascii="Times New Roman" w:hAnsi="Times New Roman" w:cs="Times New Roman"/>
          <w:sz w:val="28"/>
          <w:szCs w:val="28"/>
        </w:rPr>
        <w:t>—</w:t>
      </w:r>
      <w:r w:rsidR="008E7A41" w:rsidRPr="009E7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ОКФС) «</w:t>
      </w:r>
      <w:r w:rsidR="00EA72E5" w:rsidRPr="00C466F7">
        <w:rPr>
          <w:rFonts w:ascii="Times New Roman" w:hAnsi="Times New Roman" w:cs="Times New Roman"/>
          <w:sz w:val="28"/>
          <w:szCs w:val="28"/>
        </w:rPr>
        <w:t>формы собственности классифицируются в зависимости от типа собственника</w:t>
      </w:r>
      <w:r w:rsidR="009B0B96">
        <w:rPr>
          <w:rFonts w:ascii="Times New Roman" w:hAnsi="Times New Roman" w:cs="Times New Roman"/>
          <w:sz w:val="28"/>
          <w:szCs w:val="28"/>
        </w:rPr>
        <w:t>»</w:t>
      </w:r>
      <w:r w:rsidR="00EA72E5" w:rsidRPr="00C466F7">
        <w:rPr>
          <w:rFonts w:ascii="Times New Roman" w:hAnsi="Times New Roman" w:cs="Times New Roman"/>
          <w:sz w:val="28"/>
          <w:szCs w:val="28"/>
        </w:rPr>
        <w:t>.</w:t>
      </w:r>
      <w:r w:rsidR="003D5EEF" w:rsidRPr="00C466F7">
        <w:rPr>
          <w:rFonts w:ascii="Times New Roman" w:hAnsi="Times New Roman" w:cs="Times New Roman"/>
          <w:sz w:val="28"/>
          <w:szCs w:val="28"/>
        </w:rPr>
        <w:t xml:space="preserve"> </w:t>
      </w:r>
      <w:r w:rsidR="00FB7275">
        <w:rPr>
          <w:rFonts w:ascii="Times New Roman" w:hAnsi="Times New Roman" w:cs="Times New Roman"/>
          <w:sz w:val="28"/>
          <w:szCs w:val="28"/>
        </w:rPr>
        <w:t xml:space="preserve">Выделяются следующие «типы собственников»: Российская Федерация, субъекты Российской Федерации, муниципальные образования, юридические лица, граждане, соответственно фиксируются следующие формы собственности. </w:t>
      </w:r>
    </w:p>
    <w:p w:rsidR="00E56B4F" w:rsidRPr="00C466F7" w:rsidRDefault="00E56B4F" w:rsidP="00C466F7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Государственную собственность</w:t>
      </w:r>
      <w:r w:rsidR="00EA72E5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11)</w:t>
      </w:r>
      <w:r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которая включает</w:t>
      </w:r>
      <w:r w:rsidR="00EA72E5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E56B4F" w:rsidRPr="00C466F7" w:rsidRDefault="00EA72E5" w:rsidP="00C466F7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</w:t>
      </w:r>
      <w:r w:rsidR="00E56B4F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едеральную собственность</w:t>
      </w:r>
      <w:r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750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</w:t>
      </w:r>
      <w:r w:rsidR="00A2462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 —</w:t>
      </w:r>
      <w:r w:rsidR="0093750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принадлежащее на праве собственности Российской Федерации</w:t>
      </w:r>
      <w:r w:rsidR="00A2462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12)</w:t>
      </w:r>
      <w:r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56B4F" w:rsidRPr="00C466F7" w:rsidRDefault="00EA72E5" w:rsidP="00C466F7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56B4F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обственность субъектов Российской Федерации</w:t>
      </w:r>
      <w:r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462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r w:rsidR="0093750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имущество, принадлежащее на праве собственности субъектам Российской Федерации республикам, краям, областям, городам федерального значения, автономной области, автономным округам</w:t>
      </w:r>
      <w:r w:rsidR="00A2462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13)</w:t>
      </w:r>
      <w:r w:rsidR="00E56B4F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56B4F" w:rsidRPr="00C466F7" w:rsidRDefault="00E56B4F" w:rsidP="00C466F7">
      <w:pPr>
        <w:pStyle w:val="ConsPlusNormal"/>
        <w:numPr>
          <w:ilvl w:val="0"/>
          <w:numId w:val="25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собственность</w:t>
      </w:r>
      <w:r w:rsidR="00EA72E5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462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r w:rsidR="0093750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имущество, принадлежащее на праве собственности городским и сельским поселениям, а также другим муниципальным образованиям</w:t>
      </w:r>
      <w:r w:rsidR="00A2462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14)</w:t>
      </w:r>
      <w:r w:rsidR="0093750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56B4F" w:rsidRPr="00C466F7" w:rsidRDefault="00E56B4F" w:rsidP="00C466F7">
      <w:pPr>
        <w:pStyle w:val="ConsPlusNormal"/>
        <w:numPr>
          <w:ilvl w:val="0"/>
          <w:numId w:val="25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Частную собственность, которая объединяет собственность граждан и юридических лиц</w:t>
      </w:r>
      <w:r w:rsidR="00EA72E5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16)</w:t>
      </w:r>
      <w:r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2C3F" w:rsidRPr="00C466F7" w:rsidRDefault="00D82253" w:rsidP="00C466F7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Конституция и </w:t>
      </w:r>
      <w:r w:rsidR="007266F0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ГК РФ оставля</w:t>
      </w:r>
      <w:r w:rsidR="00A2462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266F0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перечень </w:t>
      </w:r>
      <w:r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 собственности </w:t>
      </w:r>
      <w:r w:rsidR="007266F0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открытым</w:t>
      </w:r>
      <w:r w:rsidR="00AA0B0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266F0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</w:t>
      </w:r>
      <w:r w:rsidR="00AA0B0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елая</w:t>
      </w:r>
      <w:r w:rsidR="007266F0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добавлени</w:t>
      </w:r>
      <w:r w:rsidR="00AA0B0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6F0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266F0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формы собственности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266F0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(ГК РФ п.1 ст.212). Этой неопределенной формулировкой воспользовались составителя </w:t>
      </w:r>
      <w:r w:rsidR="00AA0B0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ОКФС, </w:t>
      </w:r>
      <w:r w:rsidR="007266F0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сконструировав более де</w:t>
      </w:r>
      <w:r w:rsidR="008C2AC7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сятка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C2AC7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 собственности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C2AC7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266F0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4626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 нет в Конститу</w:t>
      </w:r>
      <w:r w:rsidR="00366A45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 </w:t>
      </w:r>
      <w:r w:rsidR="008B2C3F" w:rsidRP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и Гражданском кодекса РФ.</w:t>
      </w:r>
    </w:p>
    <w:p w:rsidR="00A24626" w:rsidRPr="000D2142" w:rsidRDefault="008B2C3F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конструировании иных форм собственности, </w:t>
      </w:r>
      <w:r w:rsidR="00FB7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которые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proofErr w:type="spellStart"/>
      <w:r w:rsidR="00C466F7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поименова</w:t>
      </w:r>
      <w:r w:rsid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</w:t>
      </w:r>
      <w:proofErr w:type="spellEnd"/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Конституции и ГК РФ, авторы</w:t>
      </w:r>
      <w:r w:rsidR="00366A4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46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ОКФС</w:t>
      </w:r>
      <w:r w:rsid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 нашему мнению,</w:t>
      </w:r>
      <w:r w:rsidR="00A246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смеша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ли</w:t>
      </w:r>
      <w:r w:rsidR="00A246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три явления, которые являются самостоятельными объектами статистического учета: </w:t>
      </w:r>
    </w:p>
    <w:p w:rsidR="00A24626" w:rsidRPr="000D2142" w:rsidRDefault="000D2142" w:rsidP="000D2142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формы собственности</w:t>
      </w:r>
      <w:r w:rsidR="00A246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A24626" w:rsidRPr="000D2142" w:rsidRDefault="00A24626" w:rsidP="000D2142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организационно </w:t>
      </w:r>
      <w:r w:rsidR="00C3003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правовые формы юридических лиц, </w:t>
      </w:r>
    </w:p>
    <w:p w:rsidR="00A24626" w:rsidRPr="000D2142" w:rsidRDefault="008B2C3F" w:rsidP="000D2142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</w:t>
      </w:r>
      <w:r w:rsidR="00A246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участников юридических лиц, являющихся корпорациями</w:t>
      </w:r>
      <w:r w:rsidR="00366A4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D2142" w:rsidRPr="000D2142" w:rsidRDefault="000D2142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привело к выделению не вполне адекватных явлений статического учета.</w:t>
      </w:r>
    </w:p>
    <w:p w:rsidR="00366A45" w:rsidRDefault="00366A45" w:rsidP="00A24626">
      <w:pPr>
        <w:pStyle w:val="ConsPlusCell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5EEF" w:rsidRPr="00962B66" w:rsidRDefault="009B0B96" w:rsidP="005506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2AC7" w:rsidRPr="00962B66">
        <w:rPr>
          <w:rFonts w:ascii="Times New Roman" w:hAnsi="Times New Roman" w:cs="Times New Roman"/>
          <w:b/>
          <w:sz w:val="28"/>
          <w:szCs w:val="28"/>
        </w:rPr>
        <w:t>Смешанные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C2AC7" w:rsidRPr="00962B6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62B66" w:rsidRPr="00962B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2AC7" w:rsidRPr="00962B66">
        <w:rPr>
          <w:rFonts w:ascii="Times New Roman" w:hAnsi="Times New Roman" w:cs="Times New Roman"/>
          <w:b/>
          <w:sz w:val="28"/>
          <w:szCs w:val="28"/>
        </w:rPr>
        <w:t>совместные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5065D">
        <w:rPr>
          <w:rFonts w:ascii="Times New Roman" w:hAnsi="Times New Roman" w:cs="Times New Roman"/>
          <w:b/>
          <w:sz w:val="28"/>
          <w:szCs w:val="28"/>
        </w:rPr>
        <w:t xml:space="preserve"> формы собственности </w:t>
      </w:r>
      <w:r w:rsidR="0055065D" w:rsidRPr="000D2142">
        <w:rPr>
          <w:rFonts w:ascii="Times New Roman" w:hAnsi="Times New Roman" w:cs="Times New Roman"/>
          <w:sz w:val="28"/>
          <w:szCs w:val="28"/>
        </w:rPr>
        <w:t>—</w:t>
      </w:r>
      <w:r w:rsidR="0055065D">
        <w:rPr>
          <w:rFonts w:ascii="Times New Roman" w:hAnsi="Times New Roman" w:cs="Times New Roman"/>
          <w:b/>
          <w:sz w:val="28"/>
          <w:szCs w:val="28"/>
        </w:rPr>
        <w:t xml:space="preserve"> реальные явления или статистические фантомы</w:t>
      </w:r>
    </w:p>
    <w:p w:rsidR="003C1F3D" w:rsidRPr="000D2142" w:rsidRDefault="00C466F7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752343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онструировани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 собственности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поименова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Конституции и ГК РФ,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привело к тому,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</w:t>
      </w:r>
      <w:r w:rsidR="0055065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 учитывать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существующее в действительности </w:t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явления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 таким статистическим фантомам относятся </w:t>
      </w:r>
      <w:r w:rsidR="00F14E4A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</w:t>
      </w:r>
      <w:r w:rsidR="003D5EEF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смешанной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D1391" w:rsidRPr="000D214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F83855" w:rsidRPr="000D2142">
        <w:rPr>
          <w:rStyle w:val="a5"/>
        </w:rPr>
        <w:t xml:space="preserve"> 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совместной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14E4A" w:rsidRPr="000D214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F83855" w:rsidRPr="000D2142">
        <w:rPr>
          <w:rStyle w:val="a5"/>
        </w:rPr>
        <w:t xml:space="preserve"> 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собственности. </w:t>
      </w:r>
    </w:p>
    <w:p w:rsidR="00F14E4A" w:rsidRPr="000D2142" w:rsidRDefault="003C1F3D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классификаторе указывается, что в нем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введены позиции форм собственности: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Смешанная российская 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Смешанная иностранная 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 с совместным российским и иностранным участием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установленные законодательством, но необходимые для обработки статистической информации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913833" w:rsidRDefault="00913833" w:rsidP="00913833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26B36" w:rsidRPr="0055065D" w:rsidRDefault="00C466F7" w:rsidP="00913833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</w:t>
      </w:r>
      <w:r w:rsidR="00426B36"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оотно</w:t>
      </w:r>
      <w:r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шение</w:t>
      </w:r>
      <w:r w:rsidR="00426B36"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9B0B96"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426B36"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смешанны</w:t>
      </w:r>
      <w:r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х</w:t>
      </w:r>
      <w:r w:rsidR="009B0B96"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426B36"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</w:t>
      </w:r>
      <w:r w:rsidR="009B0B96"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426B36"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совместны</w:t>
      </w:r>
      <w:r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х</w:t>
      </w:r>
      <w:r w:rsidR="009B0B96"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426B36"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форм</w:t>
      </w:r>
      <w:r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426B36"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собственности с законодательством, регулирующим </w:t>
      </w:r>
      <w:r w:rsidRPr="005506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отношения собственности</w:t>
      </w:r>
      <w:r w:rsidR="0055065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26B36" w:rsidRPr="005506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A6C6A" w:rsidRPr="000D2142" w:rsidRDefault="00F14E4A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Гражданское законодательство предусматривает общую собственность, нескольких лиц</w:t>
      </w:r>
      <w:r w:rsidR="00426B3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(ст. 244 ГК РФ). </w:t>
      </w:r>
      <w:r w:rsid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</w:t>
      </w:r>
      <w:r w:rsidR="008E6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особая форма собственности, а </w:t>
      </w:r>
      <w:r w:rsid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</w:t>
      </w:r>
      <w:r w:rsidR="008E6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правовой порядок осуществления права частной собственности, как правило, граждан. </w:t>
      </w:r>
      <w:r w:rsidR="007A6C6A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собственность возникает при создании, </w:t>
      </w:r>
      <w:r w:rsidR="007A6C6A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приобретении или наследовании вещи несколькими лицами.</w:t>
      </w:r>
      <w:r w:rsidR="00426B3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42B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ГК РФ выделяет два вида общей собственности: долевая и совместная</w:t>
      </w:r>
      <w:r w:rsidR="00426B36" w:rsidRPr="00C264D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C264D6">
        <w:t>.</w:t>
      </w:r>
    </w:p>
    <w:p w:rsidR="007A6C6A" w:rsidRPr="000D2142" w:rsidRDefault="007A6C6A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общему правилу общая собственность на имущество является долевой, за исключением случаев, когда </w:t>
      </w:r>
      <w:hyperlink r:id="rId8" w:tooltip="Ссылка на список документов:&#10;&quot;Семейный кодекс Российской Федерации&quot; от 29.12.1995 N 223-ФЗ&#10;(ред. от 30.12.2015)&#10;-------------------- &#10;Федеральный закон от 15.04.1998 N 66-ФЗ&#10;(ред. от 03.07.2016)&#10;&quot;О садоводческих, огороднических и дачных некоммерческих объедине" w:history="1">
        <w:r w:rsidRPr="000D214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предусмотрено образование совместной собственности на это имущество. </w:t>
      </w:r>
    </w:p>
    <w:p w:rsidR="007A6C6A" w:rsidRDefault="007A6C6A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Совместная собственность по соглашению ее участников или решению суда может быть переведена в долевую собственность</w:t>
      </w:r>
      <w:r w:rsidR="00426B36" w:rsidRPr="00C264D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C264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Объектом общей собственности прежде всего являются неделимые вещи</w:t>
      </w:r>
      <w:r w:rsidR="00426B36" w:rsidRPr="00C264D6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C264D6">
        <w:t>.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4E4A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собственность на делимое имущество возникает в случаях, предусмотренных законом или договором.</w:t>
      </w:r>
      <w:r w:rsidR="00811B3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11B31" w:rsidRPr="000D2142" w:rsidRDefault="00811B31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ражданское законодательство предусматривает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такую разновидность общей собственности как 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совместную собственность. Это редки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когда имущество принадлежит не отдельному гражданину или </w:t>
      </w:r>
      <w:r w:rsidR="00A17D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юридическому лицу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семье</w:t>
      </w:r>
      <w:r w:rsidR="00426B3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лицам, совместно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ведущим крестьянское хозяйство.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3855" w:rsidRPr="00C264D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Такое явление как </w:t>
      </w:r>
      <w:r w:rsidR="00C466F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общая </w:t>
      </w:r>
      <w:r w:rsidR="00F83855" w:rsidRPr="00C264D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совместная собственность может возникнуть только в силу указания федерального закона</w:t>
      </w:r>
      <w:r w:rsidRPr="00C264D6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C264D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264D6" w:rsidRDefault="00F83855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Однако </w:t>
      </w:r>
      <w:r w:rsidR="00BD5BD9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Государственный комитет Российской Федерации по стандартизации и метрологии </w:t>
      </w:r>
      <w:r w:rsidR="00C264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вопреки ограничениям ГК РФ,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своим постановлением порождает нов</w:t>
      </w:r>
      <w:r w:rsidR="001A42B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1A42B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экономическое и правовое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явлени</w:t>
      </w:r>
      <w:r w:rsidR="001A42B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264D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совместная российска</w:t>
      </w:r>
      <w:r w:rsidR="00BD5BD9" w:rsidRPr="00C264D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я и иностранная 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D5BD9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1A42B1" w:rsidRPr="000D2142" w:rsidRDefault="00C264D6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совместной собственности, предусмотренной законом,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предполагает, что 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имущество принадлежит нескольким гражданам</w:t>
      </w:r>
      <w:r w:rsidR="00854C6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определения доли каждого в праве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овместная 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введенная вопреки закона Государственным комитетом Российской Федерации по стандартизации и метрологии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предполагает закрепление имущества на праве собственности за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Совместной российской и иностранной собственностью </w:t>
      </w:r>
      <w:r w:rsidR="00EF3F26" w:rsidRPr="00C466F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является имущество, принадлежащее на праве собственности российскому юридическому лицу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основанное на объединении имущества российских и иностранных собственников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D038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Историческая новация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9D038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ведена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D038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совместная 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D038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одного юридического лица.</w:t>
      </w:r>
    </w:p>
    <w:p w:rsidR="007A6C6A" w:rsidRPr="000D2142" w:rsidRDefault="00854C66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д</w:t>
      </w:r>
      <w:r w:rsidR="009B4048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алее ОКФС, </w:t>
      </w:r>
      <w:r w:rsidR="00C264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вступает в противоречие не только с ГК РФ, но и </w:t>
      </w:r>
      <w:r w:rsidR="00C46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C264D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собой</w:t>
      </w:r>
      <w:r w:rsidR="009B4048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Раскрывая перечень форм собственности, которые он относит в разряд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C59DC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совместной российской и иностранной собственностью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C59DC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он указывает, что это имущество, принадлежащее на праве общей собственности </w:t>
      </w:r>
      <w:r w:rsidR="009D038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одному, а нескольким </w:t>
      </w:r>
      <w:r w:rsidR="002C59DC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субъектам</w:t>
      </w:r>
      <w:r w:rsidR="007E404A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например,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E404A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совместной федеральной и иностранной собственностью является имущество, принадлежащее на праве общей собственности Российской Федерации и иностранным юридическим лицам, иностранным гражданам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C59DC" w:rsidRPr="008E6951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8E69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D038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этому определению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D038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совместная 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D038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 общая собственность нескольких лиц.</w:t>
      </w:r>
    </w:p>
    <w:p w:rsidR="00EF3F26" w:rsidRPr="000D2142" w:rsidRDefault="002C59DC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что же это такое </w:t>
      </w:r>
      <w:r w:rsidR="009B0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совместная собственность</w:t>
      </w:r>
      <w:r w:rsidR="009B0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трактовке ОКФС: </w:t>
      </w:r>
      <w:r w:rsidR="009B0B96">
        <w:rPr>
          <w:rFonts w:ascii="Times New Roman" w:hAnsi="Times New Roman" w:cs="Times New Roman"/>
          <w:sz w:val="28"/>
          <w:szCs w:val="28"/>
        </w:rPr>
        <w:t>«</w:t>
      </w:r>
      <w:r w:rsidRPr="00EF3F26">
        <w:rPr>
          <w:rFonts w:ascii="Times New Roman" w:hAnsi="Times New Roman" w:cs="Times New Roman"/>
          <w:i/>
          <w:sz w:val="28"/>
          <w:szCs w:val="28"/>
        </w:rPr>
        <w:t>имущество, принадлежащее на праве собственности российскому юридическому лицу</w:t>
      </w:r>
      <w:r w:rsidRPr="002C59DC">
        <w:rPr>
          <w:rFonts w:ascii="Times New Roman" w:hAnsi="Times New Roman" w:cs="Times New Roman"/>
          <w:sz w:val="28"/>
          <w:szCs w:val="28"/>
        </w:rPr>
        <w:t xml:space="preserve"> </w:t>
      </w:r>
      <w:r w:rsidRPr="00EF3F26">
        <w:rPr>
          <w:rFonts w:ascii="Times New Roman" w:hAnsi="Times New Roman" w:cs="Times New Roman"/>
          <w:sz w:val="28"/>
          <w:szCs w:val="28"/>
        </w:rPr>
        <w:t xml:space="preserve">и основанное на объединении имущества российских и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иностранных собственников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имущество, принадлежащее на праве общей собственности Российской Федерации и иностранным юридическим лицам, иностранным гражданам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Оба определения </w:t>
      </w:r>
      <w:r w:rsidR="007E404A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плохие и противоречат друг другу.</w:t>
      </w:r>
    </w:p>
    <w:p w:rsidR="001609D5" w:rsidRPr="000D2142" w:rsidRDefault="009B0B96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1B9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с</w:t>
      </w:r>
      <w:r w:rsidR="001609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овместная собственность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609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одного </w:t>
      </w:r>
      <w:r w:rsidR="0086567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собственника (</w:t>
      </w:r>
      <w:r w:rsidR="001609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  <w:r w:rsidR="0086567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609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1B9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1609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 не опознаваемое явление.</w:t>
      </w:r>
    </w:p>
    <w:p w:rsidR="00F42594" w:rsidRPr="000D2142" w:rsidRDefault="00854C66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законодательства о</w:t>
      </w:r>
      <w:r w:rsidR="00CB1E7A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бщая собственность может возникнуть в редк</w:t>
      </w:r>
      <w:r w:rsidR="00E75FFB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="00CB1E7A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</w:t>
      </w:r>
      <w:r w:rsidR="00E75FFB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CB1E7A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Российской Федерации, </w:t>
      </w:r>
      <w:r w:rsidR="00E75FFB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субъекты РФ,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образования, </w:t>
      </w:r>
      <w:r w:rsidR="00CB1E7A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иностранные юридические лица, иностранные граждане, российские юридические лица, граждане РФ создадут, приобретут</w:t>
      </w:r>
      <w:r w:rsidR="001609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B1E7A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E7A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наследуют неделимые вещи или заключат договор о совместном создании, приобретении делимых вещей.</w:t>
      </w:r>
      <w:r w:rsidR="00E75FFB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 в любом случае это будет </w:t>
      </w:r>
      <w:r w:rsidR="001609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</w:t>
      </w:r>
      <w:r w:rsidR="00E75FFB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долевая, а не совместная собственность.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422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совместная собственность может возникнуть только в силу прямого указания в законе, в противном случае это будут незаконные конструкции.</w:t>
      </w:r>
    </w:p>
    <w:p w:rsidR="00854C66" w:rsidRPr="000D2142" w:rsidRDefault="00F42594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Очевидно ОКФС применяет термин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</w:t>
      </w:r>
      <w:r w:rsidR="00254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совместная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каком ином значении, отличном от общепринятого и имеющего законодательное определение, но при этом в ОКФС нет разъяснений, какой смыл он вкладывает в</w:t>
      </w:r>
      <w:r w:rsidR="004E2720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понятие отличный от ГК</w:t>
      </w:r>
      <w:r w:rsidR="008E6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РФ. </w:t>
      </w:r>
    </w:p>
    <w:p w:rsidR="00A93EBC" w:rsidRPr="000D2142" w:rsidRDefault="00A93EBC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ОКФС оперирует следующим понятием формы собственности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 формой собственности понимаются законодательно урегулированные имущественные отношения, характеризующие закрепление имущества за определенным собственником на праве собственности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. Что важно в этой дефиниции? Форма собственности характеризуется, во — первых, закреплением имущества за определенным собственником на праве собственности, во—вторых, об этом должно быть указание в законе (законодательно урегулированное закрепление имущества).</w:t>
      </w:r>
    </w:p>
    <w:p w:rsidR="00A93EBC" w:rsidRPr="000D2142" w:rsidRDefault="00A93EBC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вдруг получаем </w:t>
      </w:r>
      <w:r w:rsidR="008E6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качестве особой формы собственности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смешанную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собственность нескольких субъектов, в которой имущество закреплено не за конкретным собственником, а группой собственников, что законодательно не предусмотрено. Согласно российскому праву не возможны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законодательно урегулированные имущественные отношения, характеризующие закрепление имущества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режиме совместной со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ственности, за теми с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убъектами, которые выделяет ОКФС. Такие явления как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совместная федеральная и иностранная 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совместная собственность субъектов Российской Федерации и иностранная 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совместная муниципальная и иностранная 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совместная частная и иностранная 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422F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могут появится, поскольку это не допускает закон. Это незаконные конструкции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Собственность, не имеющая правовой защиты</w:t>
      </w:r>
      <w:r w:rsidR="00254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003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 фикция. </w:t>
      </w:r>
    </w:p>
    <w:p w:rsidR="0086567B" w:rsidRDefault="0025422F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Интересно определение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2C59D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овместной частной и иностранной собственност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65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данное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567B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ОКФС</w:t>
      </w:r>
      <w:r w:rsidR="00865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C59DC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имущество частной формы собственности, принадлежащее на праве общей собственности российским гражданам, российским юридическим лицам и иностранным юридическим лицам, иностранным гражданам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C59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76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этого определения следует, что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2C59D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овместн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2C5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2C5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иностранн</w:t>
      </w:r>
      <w:r w:rsidR="007767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2C5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</w:t>
      </w:r>
      <w:r w:rsidR="007767D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76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—это не особая форма собственности,</w:t>
      </w:r>
      <w:r w:rsidR="00865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которую выделяет ОКФС (код 34),</w:t>
      </w:r>
      <w:r w:rsidR="00776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специфический правовой режим реализации частной собственности</w:t>
      </w:r>
      <w:r w:rsidR="00865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16).</w:t>
      </w:r>
    </w:p>
    <w:p w:rsidR="000E63A5" w:rsidRPr="000D2142" w:rsidRDefault="00F83855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понятие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76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</w:t>
      </w:r>
      <w:r w:rsidR="00BD5BD9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</w:t>
      </w:r>
      <w:r w:rsidR="00BD5BD9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присутствует в гражданском законодательстве, то такое явление как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смешанная 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 одному из современных правопорядков не известно. Что же это за феномен? Согласно </w:t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ОКФС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75FFB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BD5BD9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мешанной российской собственностью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D5BD9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8E2FF1" w:rsidRPr="000D2142" w:rsidRDefault="00BD5BD9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r w:rsidR="007767D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ранее цитируемой дефиниции,</w:t>
      </w:r>
      <w:r w:rsidR="001609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имущество, принадлежащее на праве собственности российскому юридическому лицу</w:t>
      </w:r>
      <w:r w:rsidR="000E63A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63A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частной собственностью. 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Возникает вопрос,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каких случаях имущество</w:t>
      </w:r>
      <w:r w:rsidR="008E2FF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F3F2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закрепленное за российским юридическим лицом</w:t>
      </w:r>
      <w:r w:rsidR="008E2FF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8385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2FF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признается частной собственностью этого лица, в каких смешанной, а в каких совместной</w:t>
      </w:r>
      <w:r w:rsidR="00621B9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  <w:r w:rsidR="008E2FF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B3233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всех случаях собственник один </w:t>
      </w:r>
      <w:r w:rsidR="00621B9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B3233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2FF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российское юридическое лицо</w:t>
      </w:r>
      <w:r w:rsidR="00776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 сожалению, однозначного ответа в </w:t>
      </w:r>
      <w:r w:rsidR="007767D9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ОКФС</w:t>
      </w:r>
      <w:r w:rsidR="00776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нет</w:t>
      </w:r>
      <w:r w:rsidR="007767D9" w:rsidRPr="007767D9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7767D9">
        <w:t>.</w:t>
      </w:r>
    </w:p>
    <w:p w:rsidR="000E63A5" w:rsidRPr="000D2142" w:rsidRDefault="00F83855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Видимо, эксперты</w:t>
      </w:r>
      <w:r w:rsidR="00621B9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статистики спутали дв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явления</w:t>
      </w:r>
      <w:r w:rsidR="006264F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присущие</w:t>
      </w:r>
      <w:r w:rsidR="006264F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264F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6264F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тип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6264F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юридического лица </w:t>
      </w:r>
      <w:r w:rsidR="00621B9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8E2FF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64F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корпораци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: закрепление имущества на</w:t>
      </w:r>
      <w:r w:rsidR="00621B9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праве собственности за конкретным юридическим лицом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BF580C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</w:t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участниками корпорации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</w:t>
      </w:r>
      <w:r w:rsidR="001609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дол</w:t>
      </w:r>
      <w:r w:rsidR="001609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уставн</w:t>
      </w:r>
      <w:r w:rsidR="001609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09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капитале, </w:t>
      </w:r>
      <w:r w:rsidR="00BF580C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па</w:t>
      </w:r>
      <w:r w:rsidR="001609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ев</w:t>
      </w:r>
      <w:r w:rsidR="00BF580C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складочных капиталах </w:t>
      </w:r>
      <w:r w:rsidR="00BF580C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уставных фондах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этих организаций. </w:t>
      </w:r>
    </w:p>
    <w:p w:rsidR="001609D5" w:rsidRDefault="001609D5" w:rsidP="003C1F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1F3D" w:rsidRDefault="003C1F3D" w:rsidP="003C1F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8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Имущество корпорации обособлено от имущества </w:t>
      </w:r>
      <w:r w:rsidR="009D0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ее </w:t>
      </w:r>
      <w:r w:rsidRPr="00F57895">
        <w:rPr>
          <w:rFonts w:ascii="Times New Roman" w:hAnsi="Times New Roman" w:cs="Times New Roman"/>
          <w:b/>
          <w:color w:val="000000"/>
          <w:sz w:val="28"/>
          <w:szCs w:val="28"/>
        </w:rPr>
        <w:t>участников</w:t>
      </w:r>
    </w:p>
    <w:p w:rsidR="000E63A5" w:rsidRPr="000D2142" w:rsidRDefault="000E63A5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в России происходит комплексная реформа гражданского законодательства, в рамках которой вычленены особый тип юридического лица — корпорация (ст. 65.1 ГК РФ) и особый вид общественных (гражданских) отношений — корпоративные отношения (ст. 2 ГК РФ). Последние выделены наряду с отношениями собственности и обязательственными отношениями. Выделение корпоративных отношений в самостоятельный вид социальных отношений, связанных с участием в особом типе юридических лиц, меняет многие привычные стереотипы типа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собственники бизнеса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собственники корпораций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акционерная 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долевая 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поскольку отношения между корпорацией и ее участниками основаны не на отношениях собственности, а на особых корпоративных отношениях. </w:t>
      </w:r>
    </w:p>
    <w:p w:rsidR="000E63A5" w:rsidRPr="000D2142" w:rsidRDefault="000E63A5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Корпорации (корпоративные юридические лица) — юридические лица, учредители (участники) которых обладают правом участия (членством) в них и формируют их высший орган управления. Это организация, основанная на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началах членства (участия). В связи с участием в корпоративной организации ее участники приобретают корпоративные (членские) права и обязанности в отношении с</w:t>
      </w:r>
      <w:r w:rsidR="008E2FF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озданного ими юридического лица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0"/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C1F3D" w:rsidRPr="000D2142" w:rsidRDefault="00E245A0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корпорации, как особом типе юридического лица имеет место обособление имущества корпорации </w:t>
      </w:r>
      <w:r w:rsidR="008E2FF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</w:t>
      </w:r>
      <w:r w:rsidR="008E2FF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56D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ее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участников. </w:t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Корпорация является собственником своего имущества, она распоряжаться </w:t>
      </w:r>
      <w:r w:rsidR="00BF580C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этим</w:t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имуществом через свои органы. Участники корпорации являются собственниками своего имущества — определенным образом оформленных прав участия в корпорации (корпоративных прав). Права участия в корпорации (корпоративные права) имеют денежную оценку и являются имуществом, принадлежащим участнику корпорации на праве собственности. В зависимости от вида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коммерческой </w:t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корпорации права участия в ней оформляются в виде акции в акционерном обществе, доли в уставном капитале общества с ограниченной ответственностью, пая в производственном кооперативе, доли в складочном капитале хозяйственного товарищества и хозяйственного партнерства. </w:t>
      </w:r>
    </w:p>
    <w:p w:rsidR="003C1F3D" w:rsidRPr="000D2142" w:rsidRDefault="003C1F3D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 корпорации принадлежат корпоративные права, а не имущество корпорации.</w:t>
      </w:r>
    </w:p>
    <w:p w:rsidR="003C1F3D" w:rsidRPr="000D2142" w:rsidRDefault="003C1F3D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корпорации не имеет права собственности или иных вещных прав, производных от права собственности, в отношении имущества корпорации и не может распоряжаться этим имуществом В имуществе корпорации, нет долей (реальных или идеальных) ее участников. Имущество нераздельно принадлежит самой корпорации. Не при каких условиях участник не вправе требовать выдела из имущества корпорации какой—либо части. Акция, доля в уставном капитале ООО, пай в производственном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кооперативе не удостоверяют права собственности участника корпорации на долю в ее имуществе. Они удостоверяют следующие права в отношения корпорации:</w:t>
      </w:r>
    </w:p>
    <w:p w:rsidR="003C1F3D" w:rsidRPr="000D2142" w:rsidRDefault="003C1F3D" w:rsidP="000D2142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на участие в управлении корпорацией;</w:t>
      </w:r>
    </w:p>
    <w:p w:rsidR="003C1F3D" w:rsidRPr="000D2142" w:rsidRDefault="003C1F3D" w:rsidP="000D2142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на участие в распределении прибили корпорации;</w:t>
      </w:r>
    </w:p>
    <w:p w:rsidR="003C1F3D" w:rsidRPr="000D2142" w:rsidRDefault="003C1F3D" w:rsidP="000D2142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на получении части прибыли корпорации, в случае ее распределения среди участников; </w:t>
      </w:r>
    </w:p>
    <w:p w:rsidR="003C1F3D" w:rsidRPr="000D2142" w:rsidRDefault="003C1F3D" w:rsidP="000D2142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на получение информации о состоянии дел в корпорации.</w:t>
      </w:r>
    </w:p>
    <w:p w:rsidR="003C1F3D" w:rsidRPr="000D2142" w:rsidRDefault="000D2D49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Активы </w:t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акционерно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НК Роснефть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30.06.2016 составили 9 555 млрд. руб.</w:t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1"/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 имущество принадлежит определенному собственнику </w:t>
      </w:r>
      <w:r w:rsidR="00621B9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ПАО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НК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Роснефть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C1F3D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17DD5" w:rsidRPr="000D2142" w:rsidRDefault="003C1F3D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Теперь обратимся к другому имуществу </w:t>
      </w:r>
      <w:r w:rsidR="00621B9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0D2D49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акциям ПАО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D2D49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НК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D2D49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Роснефть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D2D49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которых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размещено 10 598 177 817 шт. акций. В реестре ПАО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НК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Роснефть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45A0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138 тыс. </w:t>
      </w:r>
      <w:r w:rsidR="00621AD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физических лиц и 12 тыс. юридических лиц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акционеров </w:t>
      </w:r>
      <w:r w:rsidR="00621B9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собственников этих акций. </w:t>
      </w:r>
      <w:r w:rsidR="008E2FF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Совокупная с</w:t>
      </w:r>
      <w:r w:rsidR="00621AD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тоимость всех акций ПАО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1AD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НК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21AD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Роснефть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21AD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30.06.2016 составила 3 457 125 трлн. руб.</w:t>
      </w:r>
      <w:r w:rsidR="00621AD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2"/>
      </w:r>
      <w:r w:rsidR="00A17D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E2FF1" w:rsidRPr="000D2142" w:rsidRDefault="003C1F3D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Активы корпорации и акции </w:t>
      </w:r>
      <w:r w:rsidR="00621B9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8E2FF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различное имущество. Активы корпорации </w:t>
      </w:r>
      <w:r w:rsidR="00A17D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сумму 9 555 млрд. руб.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принадлежат одному собственнику </w:t>
      </w:r>
      <w:r w:rsidR="00621B9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самой корпорации, а акции </w:t>
      </w:r>
      <w:r w:rsidR="00A17D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суму 3 457 125 трлн. </w:t>
      </w:r>
      <w:r w:rsidR="008E2FF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A17D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уб.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0E63A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надлежат другим собственникам</w:t>
      </w:r>
      <w:r w:rsidR="000D2D49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которых 160 тыс.</w:t>
      </w:r>
      <w:r w:rsidR="000E63A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6FBC" w:rsidRDefault="003C1F3D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таблице 1 приведены основные акционеры ПАО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НК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Роснефть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количество, принадлежащих акций. Акционерами корпорации является РФ непосредственно и опосредовано через АО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РОСНЕФТЕГАЗ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3"/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; иностранные юридические лица, российские юридические лица, граждане РФ и иностранцы. Образуется ли у них смешанная собственность? Каждому акцио</w:t>
      </w:r>
      <w:r w:rsidR="00621AD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неру принадлежит свое имущество</w:t>
      </w:r>
      <w:r w:rsidR="00A17D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1B9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621AD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определенное количество акций.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Если акционер</w:t>
      </w:r>
      <w:r w:rsidR="00621AD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ом является Российская Федерация,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 это имущество учитывается в казне в составе государственной собствен</w:t>
      </w:r>
      <w:r w:rsidR="00CA339E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ности, в частности, в составе государственной федеральной собственности учитывается одна акция ПАО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A339E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НК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A339E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Роснефть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A339E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100% акций АО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A339E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РОСНЕФТЕГАЗ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A339E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акционер</w:t>
      </w:r>
      <w:r w:rsidR="00621AD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ом является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юридическое лицо, то это имущество учитывается в составе его активов. Если акционер</w:t>
      </w:r>
      <w:r w:rsidR="00621AD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ом является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физическое лицо, то это имущество учитывается в составе его имущества. </w:t>
      </w:r>
      <w:r w:rsidR="001A1004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происходит н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икого смешения ни по имуществу, ни по субъектам права собственности </w:t>
      </w:r>
      <w:r w:rsidR="00621AD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это имущество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Никто не путает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своих баранов с колхозными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3C1F3D" w:rsidRPr="000D2142" w:rsidRDefault="002A6FBC" w:rsidP="002A6FBC">
      <w:pPr>
        <w:pStyle w:val="ConsPlusNormal"/>
        <w:spacing w:line="360" w:lineRule="auto"/>
        <w:ind w:left="708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1</w:t>
      </w:r>
    </w:p>
    <w:p w:rsidR="003C1F3D" w:rsidRPr="002861DC" w:rsidRDefault="003C1F3D" w:rsidP="003C1F3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акционеров (держателей акций) ПАО </w:t>
      </w:r>
      <w:r w:rsidR="009B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 </w:t>
      </w:r>
      <w:r w:rsidR="009B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Роснефть</w:t>
      </w:r>
      <w:r w:rsidR="009B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владеющих более 5% уставного капитала по состоянию</w:t>
      </w:r>
      <w:r w:rsidRPr="0028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</w:t>
      </w:r>
      <w:r w:rsidRPr="000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2016 г.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3C1F3D" w:rsidRPr="009944EE" w:rsidTr="00306599">
        <w:tc>
          <w:tcPr>
            <w:tcW w:w="3085" w:type="dxa"/>
          </w:tcPr>
          <w:p w:rsidR="003C1F3D" w:rsidRPr="009944EE" w:rsidRDefault="003C1F3D" w:rsidP="003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E">
              <w:rPr>
                <w:rFonts w:ascii="Times New Roman" w:hAnsi="Times New Roman" w:cs="Times New Roman"/>
                <w:sz w:val="28"/>
                <w:szCs w:val="28"/>
              </w:rPr>
              <w:t>Акционер</w:t>
            </w:r>
          </w:p>
        </w:tc>
        <w:tc>
          <w:tcPr>
            <w:tcW w:w="3295" w:type="dxa"/>
          </w:tcPr>
          <w:p w:rsidR="003C1F3D" w:rsidRPr="009944EE" w:rsidRDefault="003C1F3D" w:rsidP="003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E">
              <w:rPr>
                <w:rFonts w:ascii="Times New Roman" w:hAnsi="Times New Roman" w:cs="Times New Roman"/>
                <w:sz w:val="28"/>
                <w:szCs w:val="28"/>
              </w:rPr>
              <w:t>Количество акций</w:t>
            </w:r>
          </w:p>
          <w:p w:rsidR="003C1F3D" w:rsidRPr="009944EE" w:rsidRDefault="003C1F3D" w:rsidP="003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E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191" w:type="dxa"/>
          </w:tcPr>
          <w:p w:rsidR="003C1F3D" w:rsidRPr="009944EE" w:rsidRDefault="003C1F3D" w:rsidP="003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E">
              <w:rPr>
                <w:rFonts w:ascii="Times New Roman" w:hAnsi="Times New Roman" w:cs="Times New Roman"/>
                <w:sz w:val="28"/>
                <w:szCs w:val="28"/>
              </w:rPr>
              <w:t>Доля в уставном капитале (%)</w:t>
            </w:r>
          </w:p>
        </w:tc>
      </w:tr>
      <w:tr w:rsidR="003C1F3D" w:rsidRPr="009944EE" w:rsidTr="00306599">
        <w:tc>
          <w:tcPr>
            <w:tcW w:w="3085" w:type="dxa"/>
          </w:tcPr>
          <w:p w:rsidR="003C1F3D" w:rsidRPr="009944EE" w:rsidRDefault="003C1F3D" w:rsidP="0030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98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9B0B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7A98">
              <w:rPr>
                <w:rFonts w:ascii="Times New Roman" w:hAnsi="Times New Roman" w:cs="Times New Roman"/>
                <w:sz w:val="28"/>
                <w:szCs w:val="28"/>
              </w:rPr>
              <w:t>РОСНЕФТЕГАЗ</w:t>
            </w:r>
            <w:r w:rsidR="009B0B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47DC">
              <w:rPr>
                <w:rStyle w:val="a5"/>
                <w:rFonts w:eastAsia="Times New Roman"/>
                <w:color w:val="000000"/>
                <w:lang w:eastAsia="ru-RU"/>
              </w:rPr>
              <w:footnoteReference w:id="15"/>
            </w:r>
          </w:p>
        </w:tc>
        <w:tc>
          <w:tcPr>
            <w:tcW w:w="3295" w:type="dxa"/>
          </w:tcPr>
          <w:p w:rsidR="003C1F3D" w:rsidRPr="009944EE" w:rsidRDefault="003C1F3D" w:rsidP="003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98">
              <w:rPr>
                <w:rFonts w:ascii="Times New Roman" w:hAnsi="Times New Roman" w:cs="Times New Roman"/>
                <w:sz w:val="28"/>
                <w:szCs w:val="28"/>
              </w:rPr>
              <w:t>7 365 816 383</w:t>
            </w:r>
          </w:p>
        </w:tc>
        <w:tc>
          <w:tcPr>
            <w:tcW w:w="3191" w:type="dxa"/>
          </w:tcPr>
          <w:p w:rsidR="003C1F3D" w:rsidRPr="009944EE" w:rsidRDefault="003C1F3D" w:rsidP="003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E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3C1F3D" w:rsidRPr="009944EE" w:rsidTr="00306599">
        <w:tc>
          <w:tcPr>
            <w:tcW w:w="3085" w:type="dxa"/>
          </w:tcPr>
          <w:p w:rsidR="003C1F3D" w:rsidRPr="009944EE" w:rsidRDefault="003C1F3D" w:rsidP="00306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BP Russian Investments Limited</w:t>
            </w:r>
            <w:r w:rsidRPr="009944EE">
              <w:rPr>
                <w:rFonts w:ascii="Times New Roman" w:hAnsi="Times New Roman" w:cs="Times New Roman"/>
                <w:sz w:val="28"/>
                <w:szCs w:val="28"/>
              </w:rPr>
              <w:footnoteReference w:id="16"/>
            </w:r>
            <w:r w:rsidRPr="000B7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95" w:type="dxa"/>
            <w:vAlign w:val="center"/>
          </w:tcPr>
          <w:p w:rsidR="003C1F3D" w:rsidRPr="000B7A98" w:rsidRDefault="003C1F3D" w:rsidP="003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98">
              <w:rPr>
                <w:rFonts w:ascii="Times New Roman" w:hAnsi="Times New Roman" w:cs="Times New Roman"/>
                <w:sz w:val="28"/>
                <w:szCs w:val="28"/>
              </w:rPr>
              <w:t>2 092 900 097</w:t>
            </w:r>
          </w:p>
        </w:tc>
        <w:tc>
          <w:tcPr>
            <w:tcW w:w="3191" w:type="dxa"/>
          </w:tcPr>
          <w:p w:rsidR="003C1F3D" w:rsidRPr="009944EE" w:rsidRDefault="003C1F3D" w:rsidP="003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E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3C1F3D" w:rsidRPr="009944EE" w:rsidTr="00306599">
        <w:tc>
          <w:tcPr>
            <w:tcW w:w="3085" w:type="dxa"/>
          </w:tcPr>
          <w:p w:rsidR="003C1F3D" w:rsidRPr="009944EE" w:rsidRDefault="003C1F3D" w:rsidP="0030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98">
              <w:rPr>
                <w:rFonts w:ascii="Times New Roman" w:hAnsi="Times New Roman" w:cs="Times New Roman"/>
                <w:sz w:val="28"/>
                <w:szCs w:val="28"/>
              </w:rPr>
              <w:t xml:space="preserve">Небанковская кредитная организация </w:t>
            </w:r>
            <w:r w:rsidR="000D2D49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0B7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B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7A98">
              <w:rPr>
                <w:rFonts w:ascii="Times New Roman" w:hAnsi="Times New Roman" w:cs="Times New Roman"/>
                <w:sz w:val="28"/>
                <w:szCs w:val="28"/>
              </w:rPr>
              <w:t>Национальный расчетный депозитарий</w:t>
            </w:r>
            <w:r w:rsidR="009B0B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B7A98">
              <w:rPr>
                <w:rFonts w:ascii="Times New Roman" w:hAnsi="Times New Roman" w:cs="Times New Roman"/>
                <w:sz w:val="28"/>
                <w:szCs w:val="28"/>
              </w:rPr>
              <w:t xml:space="preserve"> (номинальный держатель)</w:t>
            </w:r>
          </w:p>
        </w:tc>
        <w:tc>
          <w:tcPr>
            <w:tcW w:w="3295" w:type="dxa"/>
          </w:tcPr>
          <w:p w:rsidR="003C1F3D" w:rsidRPr="009944EE" w:rsidRDefault="003C1F3D" w:rsidP="003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98">
              <w:rPr>
                <w:rFonts w:ascii="Times New Roman" w:hAnsi="Times New Roman" w:cs="Times New Roman"/>
                <w:sz w:val="28"/>
                <w:szCs w:val="28"/>
              </w:rPr>
              <w:t>1 098 054 952</w:t>
            </w:r>
          </w:p>
        </w:tc>
        <w:tc>
          <w:tcPr>
            <w:tcW w:w="3191" w:type="dxa"/>
          </w:tcPr>
          <w:p w:rsidR="003C1F3D" w:rsidRPr="009944EE" w:rsidRDefault="003C1F3D" w:rsidP="003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E">
              <w:rPr>
                <w:rFonts w:ascii="Times New Roman" w:hAnsi="Times New Roman" w:cs="Times New Roman"/>
                <w:sz w:val="28"/>
                <w:szCs w:val="28"/>
              </w:rPr>
              <w:t>10,36</w:t>
            </w:r>
          </w:p>
        </w:tc>
      </w:tr>
      <w:tr w:rsidR="003C1F3D" w:rsidRPr="009944EE" w:rsidTr="00306599">
        <w:tc>
          <w:tcPr>
            <w:tcW w:w="3085" w:type="dxa"/>
          </w:tcPr>
          <w:p w:rsidR="003C1F3D" w:rsidRPr="009944EE" w:rsidRDefault="003C1F3D" w:rsidP="0030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юридические лица, владеющие менее 5% акций</w:t>
            </w:r>
          </w:p>
        </w:tc>
        <w:tc>
          <w:tcPr>
            <w:tcW w:w="3295" w:type="dxa"/>
          </w:tcPr>
          <w:p w:rsidR="003C1F3D" w:rsidRPr="009944EE" w:rsidRDefault="003C1F3D" w:rsidP="003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1 512 134</w:t>
            </w:r>
          </w:p>
        </w:tc>
        <w:tc>
          <w:tcPr>
            <w:tcW w:w="3191" w:type="dxa"/>
          </w:tcPr>
          <w:p w:rsidR="003C1F3D" w:rsidRPr="009944EE" w:rsidRDefault="003C1F3D" w:rsidP="003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E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3C1F3D" w:rsidRPr="009944EE" w:rsidTr="00306599">
        <w:tc>
          <w:tcPr>
            <w:tcW w:w="3085" w:type="dxa"/>
          </w:tcPr>
          <w:p w:rsidR="003C1F3D" w:rsidRPr="009944EE" w:rsidRDefault="003C1F3D" w:rsidP="0030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 в лице Федерального агентства по управлению государственным </w:t>
            </w:r>
            <w:r w:rsidRPr="000B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имуществом</w:t>
            </w:r>
          </w:p>
        </w:tc>
        <w:tc>
          <w:tcPr>
            <w:tcW w:w="3295" w:type="dxa"/>
          </w:tcPr>
          <w:p w:rsidR="003C1F3D" w:rsidRPr="009944EE" w:rsidRDefault="003C1F3D" w:rsidP="003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1" w:type="dxa"/>
          </w:tcPr>
          <w:p w:rsidR="003C1F3D" w:rsidRPr="009944EE" w:rsidRDefault="003C1F3D" w:rsidP="003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E">
              <w:rPr>
                <w:rFonts w:ascii="Times New Roman" w:hAnsi="Times New Roman" w:cs="Times New Roman"/>
                <w:sz w:val="28"/>
                <w:szCs w:val="28"/>
              </w:rPr>
              <w:t>Менее 0,01</w:t>
            </w:r>
          </w:p>
        </w:tc>
      </w:tr>
      <w:tr w:rsidR="003C1F3D" w:rsidRPr="009944EE" w:rsidTr="00306599">
        <w:tc>
          <w:tcPr>
            <w:tcW w:w="3085" w:type="dxa"/>
          </w:tcPr>
          <w:p w:rsidR="003C1F3D" w:rsidRPr="009944EE" w:rsidRDefault="003C1F3D" w:rsidP="0030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3295" w:type="dxa"/>
          </w:tcPr>
          <w:p w:rsidR="003C1F3D" w:rsidRPr="009944EE" w:rsidRDefault="003C1F3D" w:rsidP="003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39 782 595</w:t>
            </w:r>
          </w:p>
        </w:tc>
        <w:tc>
          <w:tcPr>
            <w:tcW w:w="3191" w:type="dxa"/>
          </w:tcPr>
          <w:p w:rsidR="003C1F3D" w:rsidRPr="009944EE" w:rsidRDefault="003C1F3D" w:rsidP="003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E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3C1F3D" w:rsidRPr="009944EE" w:rsidTr="00306599">
        <w:tc>
          <w:tcPr>
            <w:tcW w:w="3085" w:type="dxa"/>
          </w:tcPr>
          <w:p w:rsidR="003C1F3D" w:rsidRPr="009944EE" w:rsidRDefault="003C1F3D" w:rsidP="0030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неустановленных лиц</w:t>
            </w:r>
          </w:p>
        </w:tc>
        <w:tc>
          <w:tcPr>
            <w:tcW w:w="3295" w:type="dxa"/>
          </w:tcPr>
          <w:p w:rsidR="003C1F3D" w:rsidRPr="009944EE" w:rsidRDefault="003C1F3D" w:rsidP="003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111 655</w:t>
            </w:r>
          </w:p>
        </w:tc>
        <w:tc>
          <w:tcPr>
            <w:tcW w:w="3191" w:type="dxa"/>
          </w:tcPr>
          <w:p w:rsidR="003C1F3D" w:rsidRPr="009944EE" w:rsidRDefault="003C1F3D" w:rsidP="0030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E">
              <w:rPr>
                <w:rFonts w:ascii="Times New Roman" w:hAnsi="Times New Roman" w:cs="Times New Roman"/>
                <w:sz w:val="28"/>
                <w:szCs w:val="28"/>
              </w:rPr>
              <w:t>Менее 0,01</w:t>
            </w:r>
          </w:p>
        </w:tc>
      </w:tr>
      <w:tr w:rsidR="003C1F3D" w:rsidRPr="009944EE" w:rsidTr="00306599">
        <w:tc>
          <w:tcPr>
            <w:tcW w:w="3085" w:type="dxa"/>
          </w:tcPr>
          <w:p w:rsidR="003C1F3D" w:rsidRPr="009944EE" w:rsidRDefault="003C1F3D" w:rsidP="003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95" w:type="dxa"/>
          </w:tcPr>
          <w:p w:rsidR="003C1F3D" w:rsidRPr="009944EE" w:rsidRDefault="003C1F3D" w:rsidP="003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10 598 177 </w:t>
            </w:r>
            <w:r w:rsidRPr="000B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3191" w:type="dxa"/>
          </w:tcPr>
          <w:p w:rsidR="003C1F3D" w:rsidRPr="009944EE" w:rsidRDefault="003C1F3D" w:rsidP="003C1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C1F3D" w:rsidRPr="000D2142" w:rsidRDefault="003C1F3D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7DD5" w:rsidRPr="000D2142" w:rsidRDefault="00F83855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в акционерном обществе часть акций принадлежит РФ, ее субъектам, муниципальным образованиям, а часть </w:t>
      </w:r>
      <w:r w:rsidR="00C3003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частным инвесторам, в том числе иностранным, то никакого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правосмешения</w:t>
      </w:r>
      <w:proofErr w:type="spellEnd"/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происходит. </w:t>
      </w:r>
      <w:r w:rsidR="00A17D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Корпорация 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</w:t>
      </w:r>
      <w:r w:rsidR="00A17D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собственниками своего имущества. Российская Федерация, иные публичные образования, граждане и юридические лица, в том числе иностранные инвесторы </w:t>
      </w:r>
      <w:r w:rsidR="00C30036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своего. Акции, принадлежащие различным собственникам, не смешиваются. Видимо, </w:t>
      </w:r>
      <w:r w:rsidR="00A17D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Федеральная служба по государственной статистике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загадочным термином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смешанные формы собственности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хотел показать, что у определенных </w:t>
      </w:r>
      <w:r w:rsidR="00A17D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корпораций</w:t>
      </w: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сложный состав участников. </w:t>
      </w:r>
      <w:r w:rsidR="00A17D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того чтобы установить статистическое наблюдение за этим явлением не надо использовать понятие </w:t>
      </w:r>
      <w:r w:rsidR="008E2FF1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A17D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 собственности, тем более изобретать не существующие</w:t>
      </w:r>
      <w:r w:rsidR="000D2D49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17D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смешанн</w:t>
      </w:r>
      <w:r w:rsidR="0086567B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17D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5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формы </w:t>
      </w:r>
      <w:r w:rsidR="00A17DD5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</w:t>
      </w:r>
      <w:r w:rsidR="000D2D49"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ь.</w:t>
      </w:r>
    </w:p>
    <w:p w:rsidR="00B724B9" w:rsidRPr="000D2142" w:rsidRDefault="00B724B9" w:rsidP="000D21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142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Явление, которое хочет отразить Федеральная служба по государственной статистике называется не форма собственности, а состав участников корпораций.</w:t>
      </w:r>
      <w:r w:rsidR="00276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071C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таблицах 2,3 и 4 приведен состав акционеров некоторых публичных акционерных общества (согласно ОКФС это «смешанная» и «со</w:t>
      </w:r>
      <w:r w:rsidR="002A6FBC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вместная российская и иностранная собственность»).</w:t>
      </w:r>
    </w:p>
    <w:p w:rsidR="002A6FBC" w:rsidRDefault="002A6FBC" w:rsidP="002A6FBC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E75CB8" w:rsidRDefault="009B4048" w:rsidP="00A60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CB8">
        <w:rPr>
          <w:rFonts w:ascii="Times New Roman" w:hAnsi="Times New Roman" w:cs="Times New Roman"/>
          <w:sz w:val="28"/>
          <w:szCs w:val="28"/>
        </w:rPr>
        <w:t xml:space="preserve">Состав акционеров ПАО </w:t>
      </w:r>
      <w:r w:rsidR="009B0B96" w:rsidRPr="00E75CB8">
        <w:rPr>
          <w:rFonts w:ascii="Times New Roman" w:hAnsi="Times New Roman" w:cs="Times New Roman"/>
          <w:sz w:val="28"/>
          <w:szCs w:val="28"/>
        </w:rPr>
        <w:t>«</w:t>
      </w:r>
      <w:r w:rsidRPr="00E75CB8">
        <w:rPr>
          <w:rFonts w:ascii="Times New Roman" w:hAnsi="Times New Roman" w:cs="Times New Roman"/>
          <w:sz w:val="28"/>
          <w:szCs w:val="28"/>
        </w:rPr>
        <w:t>ГАЗПРОМ</w:t>
      </w:r>
      <w:r w:rsidR="009B0B96" w:rsidRPr="00E75CB8">
        <w:rPr>
          <w:rFonts w:ascii="Times New Roman" w:hAnsi="Times New Roman" w:cs="Times New Roman"/>
          <w:sz w:val="28"/>
          <w:szCs w:val="28"/>
        </w:rPr>
        <w:t>»</w:t>
      </w:r>
      <w:r w:rsidRPr="00E75CB8">
        <w:rPr>
          <w:rFonts w:ascii="Times New Roman" w:hAnsi="Times New Roman" w:cs="Times New Roman"/>
          <w:sz w:val="28"/>
          <w:szCs w:val="28"/>
        </w:rPr>
        <w:t xml:space="preserve"> за </w:t>
      </w:r>
      <w:r w:rsidR="00A6071C">
        <w:rPr>
          <w:rFonts w:ascii="Times New Roman" w:hAnsi="Times New Roman" w:cs="Times New Roman"/>
          <w:sz w:val="28"/>
          <w:szCs w:val="28"/>
        </w:rPr>
        <w:t>2006</w:t>
      </w:r>
      <w:r w:rsidR="00621B95" w:rsidRPr="00E75CB8">
        <w:rPr>
          <w:rFonts w:ascii="Times New Roman" w:hAnsi="Times New Roman" w:cs="Times New Roman"/>
          <w:sz w:val="28"/>
          <w:szCs w:val="28"/>
        </w:rPr>
        <w:t>—</w:t>
      </w:r>
      <w:r w:rsidRPr="00E75CB8">
        <w:rPr>
          <w:rFonts w:ascii="Times New Roman" w:hAnsi="Times New Roman" w:cs="Times New Roman"/>
          <w:sz w:val="28"/>
          <w:szCs w:val="28"/>
        </w:rPr>
        <w:t>20</w:t>
      </w:r>
      <w:r w:rsidR="00A6071C">
        <w:rPr>
          <w:rFonts w:ascii="Times New Roman" w:hAnsi="Times New Roman" w:cs="Times New Roman"/>
          <w:sz w:val="28"/>
          <w:szCs w:val="28"/>
        </w:rPr>
        <w:t>1</w:t>
      </w:r>
      <w:r w:rsidRPr="00E75CB8">
        <w:rPr>
          <w:rFonts w:ascii="Times New Roman" w:hAnsi="Times New Roman" w:cs="Times New Roman"/>
          <w:sz w:val="28"/>
          <w:szCs w:val="28"/>
        </w:rPr>
        <w:t>5 годы (%)</w:t>
      </w:r>
      <w:r w:rsidR="00D03708" w:rsidRPr="00E75CB8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0BAC" w:rsidTr="001A0BAC">
        <w:tc>
          <w:tcPr>
            <w:tcW w:w="1250" w:type="pct"/>
          </w:tcPr>
          <w:p w:rsidR="001A0BAC" w:rsidRDefault="001A0BA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50" w:type="pct"/>
          </w:tcPr>
          <w:p w:rsidR="001A0BAC" w:rsidRDefault="001A0BA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Федерация</w:t>
            </w:r>
          </w:p>
        </w:tc>
        <w:tc>
          <w:tcPr>
            <w:tcW w:w="1250" w:type="pct"/>
          </w:tcPr>
          <w:p w:rsidR="001A0BAC" w:rsidRDefault="001A0BA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Держатели АДР</w:t>
            </w:r>
            <w:r w:rsidR="00A6071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8"/>
            </w:r>
          </w:p>
        </w:tc>
        <w:tc>
          <w:tcPr>
            <w:tcW w:w="1250" w:type="pct"/>
          </w:tcPr>
          <w:p w:rsidR="001A0BAC" w:rsidRDefault="001A0BA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и физические лица</w:t>
            </w:r>
          </w:p>
        </w:tc>
      </w:tr>
      <w:tr w:rsidR="001A0BAC" w:rsidTr="001A0BAC">
        <w:tc>
          <w:tcPr>
            <w:tcW w:w="1250" w:type="pct"/>
          </w:tcPr>
          <w:p w:rsidR="001A0BAC" w:rsidRDefault="001A0BA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250" w:type="pct"/>
          </w:tcPr>
          <w:p w:rsidR="001A0BAC" w:rsidRDefault="001A0BA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A6071C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250" w:type="pct"/>
          </w:tcPr>
          <w:p w:rsidR="001A0BAC" w:rsidRDefault="00A6071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27,831</w:t>
            </w:r>
          </w:p>
        </w:tc>
        <w:tc>
          <w:tcPr>
            <w:tcW w:w="1250" w:type="pct"/>
          </w:tcPr>
          <w:p w:rsidR="001A0BAC" w:rsidRDefault="00A6071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21,937</w:t>
            </w:r>
          </w:p>
        </w:tc>
      </w:tr>
      <w:tr w:rsidR="001A0BAC" w:rsidTr="001A0BAC">
        <w:tc>
          <w:tcPr>
            <w:tcW w:w="1250" w:type="pct"/>
          </w:tcPr>
          <w:p w:rsidR="001A0BAC" w:rsidRDefault="001A0BA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50" w:type="pct"/>
          </w:tcPr>
          <w:p w:rsidR="001A0BAC" w:rsidRDefault="00A6071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50,232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28,053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21,715</w:t>
            </w:r>
          </w:p>
        </w:tc>
      </w:tr>
      <w:tr w:rsidR="001A0BAC" w:rsidTr="001A0BAC">
        <w:tc>
          <w:tcPr>
            <w:tcW w:w="1250" w:type="pct"/>
          </w:tcPr>
          <w:p w:rsidR="001A0BAC" w:rsidRDefault="001A0BA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50" w:type="pct"/>
          </w:tcPr>
          <w:p w:rsidR="001A0BAC" w:rsidRDefault="00A6071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50,232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25,78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23,988</w:t>
            </w:r>
          </w:p>
        </w:tc>
      </w:tr>
      <w:tr w:rsidR="001A0BAC" w:rsidTr="001A0BAC">
        <w:tc>
          <w:tcPr>
            <w:tcW w:w="1250" w:type="pct"/>
          </w:tcPr>
          <w:p w:rsidR="001A0BAC" w:rsidRDefault="001A0BA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50" w:type="pct"/>
          </w:tcPr>
          <w:p w:rsidR="001A0BAC" w:rsidRDefault="00A6071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50,002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26,955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23,043</w:t>
            </w:r>
          </w:p>
        </w:tc>
      </w:tr>
      <w:tr w:rsidR="001A0BAC" w:rsidTr="001A0BAC">
        <w:tc>
          <w:tcPr>
            <w:tcW w:w="1250" w:type="pct"/>
          </w:tcPr>
          <w:p w:rsidR="001A0BAC" w:rsidRDefault="001A0BA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50" w:type="pct"/>
          </w:tcPr>
          <w:p w:rsidR="001A0BAC" w:rsidRDefault="00A6071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50,002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28,350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21,648</w:t>
            </w:r>
          </w:p>
        </w:tc>
      </w:tr>
      <w:tr w:rsidR="001A0BAC" w:rsidTr="001A0BAC">
        <w:tc>
          <w:tcPr>
            <w:tcW w:w="1250" w:type="pct"/>
          </w:tcPr>
          <w:p w:rsidR="001A0BAC" w:rsidRDefault="001A0BA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50" w:type="pct"/>
          </w:tcPr>
          <w:p w:rsidR="001A0BAC" w:rsidRDefault="00A6071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50,002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27,570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22,428</w:t>
            </w:r>
          </w:p>
        </w:tc>
      </w:tr>
      <w:tr w:rsidR="001A0BAC" w:rsidTr="001A0BAC">
        <w:tc>
          <w:tcPr>
            <w:tcW w:w="1250" w:type="pct"/>
          </w:tcPr>
          <w:p w:rsidR="001A0BAC" w:rsidRDefault="001A0BA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50" w:type="pct"/>
          </w:tcPr>
          <w:p w:rsidR="001A0BAC" w:rsidRDefault="00A6071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50,002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24,350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25,648</w:t>
            </w:r>
          </w:p>
        </w:tc>
      </w:tr>
      <w:tr w:rsidR="001A0BAC" w:rsidTr="001A0BAC">
        <w:tc>
          <w:tcPr>
            <w:tcW w:w="1250" w:type="pct"/>
          </w:tcPr>
          <w:p w:rsidR="001A0BAC" w:rsidRDefault="001A0BA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50" w:type="pct"/>
          </w:tcPr>
          <w:p w:rsidR="001A0BAC" w:rsidRDefault="00A6071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50,002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22,150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27,848</w:t>
            </w:r>
          </w:p>
        </w:tc>
      </w:tr>
      <w:tr w:rsidR="001A0BAC" w:rsidTr="001A0BAC">
        <w:tc>
          <w:tcPr>
            <w:tcW w:w="1250" w:type="pct"/>
          </w:tcPr>
          <w:p w:rsidR="001A0BAC" w:rsidRDefault="001A0BA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50" w:type="pct"/>
          </w:tcPr>
          <w:p w:rsidR="001A0BAC" w:rsidRDefault="00A6071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50,002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21,020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28,978</w:t>
            </w:r>
          </w:p>
        </w:tc>
      </w:tr>
      <w:tr w:rsidR="001A0BAC" w:rsidTr="001A0BAC">
        <w:tc>
          <w:tcPr>
            <w:tcW w:w="1250" w:type="pct"/>
          </w:tcPr>
          <w:p w:rsidR="001A0BAC" w:rsidRDefault="001A0BA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50" w:type="pct"/>
          </w:tcPr>
          <w:p w:rsidR="001A0BAC" w:rsidRDefault="00A6071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50,002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13,200</w:t>
            </w:r>
          </w:p>
        </w:tc>
        <w:tc>
          <w:tcPr>
            <w:tcW w:w="1250" w:type="pct"/>
          </w:tcPr>
          <w:p w:rsidR="001A0BAC" w:rsidRDefault="002A6FBC" w:rsidP="00A9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36,798</w:t>
            </w:r>
          </w:p>
        </w:tc>
      </w:tr>
    </w:tbl>
    <w:p w:rsidR="002A6FBC" w:rsidRDefault="002A6FBC" w:rsidP="002A6FBC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6FBC" w:rsidRDefault="002A6FBC" w:rsidP="002A6FBC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E75CB8" w:rsidRDefault="00A6071C" w:rsidP="00A60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CB8">
        <w:rPr>
          <w:rFonts w:ascii="Times New Roman" w:hAnsi="Times New Roman" w:cs="Times New Roman"/>
          <w:sz w:val="28"/>
          <w:szCs w:val="28"/>
        </w:rPr>
        <w:t>Состав акционеров ПАО «ГАЗПРОМ» за 1996—2005 годы (%)</w:t>
      </w:r>
      <w:r w:rsidRPr="00E75CB8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C7BE1" w:rsidTr="001C7BE1"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Российские юридические лица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Российские физические лица</w:t>
            </w:r>
          </w:p>
        </w:tc>
        <w:tc>
          <w:tcPr>
            <w:tcW w:w="1915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инвесторы</w:t>
            </w:r>
          </w:p>
        </w:tc>
      </w:tr>
      <w:tr w:rsidR="001C7BE1" w:rsidTr="001C7BE1"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50,002</w:t>
            </w:r>
          </w:p>
        </w:tc>
        <w:tc>
          <w:tcPr>
            <w:tcW w:w="1914" w:type="dxa"/>
          </w:tcPr>
          <w:p w:rsidR="001C7BE1" w:rsidRDefault="00306599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29,482</w:t>
            </w:r>
          </w:p>
        </w:tc>
        <w:tc>
          <w:tcPr>
            <w:tcW w:w="1914" w:type="dxa"/>
          </w:tcPr>
          <w:p w:rsidR="001C7BE1" w:rsidRDefault="00306599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13,068</w:t>
            </w:r>
          </w:p>
        </w:tc>
        <w:tc>
          <w:tcPr>
            <w:tcW w:w="1915" w:type="dxa"/>
          </w:tcPr>
          <w:p w:rsidR="001C7BE1" w:rsidRDefault="00306599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7.448</w:t>
            </w:r>
          </w:p>
        </w:tc>
      </w:tr>
      <w:tr w:rsidR="001C7BE1" w:rsidTr="001C7BE1"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38,37</w:t>
            </w:r>
          </w:p>
        </w:tc>
        <w:tc>
          <w:tcPr>
            <w:tcW w:w="1914" w:type="dxa"/>
          </w:tcPr>
          <w:p w:rsidR="001C7BE1" w:rsidRDefault="00306599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36,81</w:t>
            </w:r>
          </w:p>
        </w:tc>
        <w:tc>
          <w:tcPr>
            <w:tcW w:w="1914" w:type="dxa"/>
          </w:tcPr>
          <w:p w:rsidR="001C7BE1" w:rsidRDefault="00306599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13,32</w:t>
            </w:r>
          </w:p>
        </w:tc>
        <w:tc>
          <w:tcPr>
            <w:tcW w:w="1915" w:type="dxa"/>
          </w:tcPr>
          <w:p w:rsidR="001C7BE1" w:rsidRDefault="00306599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11,50</w:t>
            </w:r>
          </w:p>
        </w:tc>
      </w:tr>
      <w:tr w:rsidR="001C7BE1" w:rsidTr="001C7BE1"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38,37</w:t>
            </w:r>
          </w:p>
        </w:tc>
        <w:tc>
          <w:tcPr>
            <w:tcW w:w="1914" w:type="dxa"/>
          </w:tcPr>
          <w:p w:rsidR="001C7BE1" w:rsidRDefault="00306599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914" w:type="dxa"/>
          </w:tcPr>
          <w:p w:rsidR="001C7BE1" w:rsidRDefault="00306599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14,03</w:t>
            </w:r>
          </w:p>
        </w:tc>
        <w:tc>
          <w:tcPr>
            <w:tcW w:w="1915" w:type="dxa"/>
          </w:tcPr>
          <w:p w:rsidR="001C7BE1" w:rsidRDefault="00306599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11,50</w:t>
            </w:r>
          </w:p>
        </w:tc>
      </w:tr>
      <w:tr w:rsidR="001C7BE1" w:rsidTr="001C7BE1"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38,37</w:t>
            </w:r>
          </w:p>
        </w:tc>
        <w:tc>
          <w:tcPr>
            <w:tcW w:w="1914" w:type="dxa"/>
          </w:tcPr>
          <w:p w:rsidR="001C7BE1" w:rsidRDefault="00306599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35,07</w:t>
            </w:r>
          </w:p>
        </w:tc>
        <w:tc>
          <w:tcPr>
            <w:tcW w:w="1914" w:type="dxa"/>
          </w:tcPr>
          <w:p w:rsidR="001C7BE1" w:rsidRDefault="00306599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15,06</w:t>
            </w:r>
          </w:p>
        </w:tc>
        <w:tc>
          <w:tcPr>
            <w:tcW w:w="1915" w:type="dxa"/>
          </w:tcPr>
          <w:p w:rsidR="001C7BE1" w:rsidRDefault="00306599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11,50</w:t>
            </w:r>
          </w:p>
        </w:tc>
      </w:tr>
      <w:tr w:rsidR="001C7BE1" w:rsidTr="001C7BE1"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38,37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34,06</w:t>
            </w:r>
          </w:p>
        </w:tc>
        <w:tc>
          <w:tcPr>
            <w:tcW w:w="1914" w:type="dxa"/>
          </w:tcPr>
          <w:p w:rsidR="001C7BE1" w:rsidRDefault="00306599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16,07</w:t>
            </w:r>
          </w:p>
        </w:tc>
        <w:tc>
          <w:tcPr>
            <w:tcW w:w="1915" w:type="dxa"/>
          </w:tcPr>
          <w:p w:rsidR="001C7BE1" w:rsidRDefault="00306599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11,50</w:t>
            </w:r>
          </w:p>
        </w:tc>
      </w:tr>
      <w:tr w:rsidR="001C7BE1" w:rsidTr="001C7BE1"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38,37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33,64</w:t>
            </w:r>
          </w:p>
        </w:tc>
        <w:tc>
          <w:tcPr>
            <w:tcW w:w="1914" w:type="dxa"/>
          </w:tcPr>
          <w:p w:rsidR="001C7BE1" w:rsidRDefault="00306599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17,68</w:t>
            </w:r>
          </w:p>
        </w:tc>
        <w:tc>
          <w:tcPr>
            <w:tcW w:w="1915" w:type="dxa"/>
          </w:tcPr>
          <w:p w:rsidR="001C7BE1" w:rsidRDefault="00306599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10,31</w:t>
            </w:r>
          </w:p>
        </w:tc>
      </w:tr>
      <w:tr w:rsidR="001C7BE1" w:rsidTr="001C7BE1"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38,37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31,53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19,79</w:t>
            </w:r>
          </w:p>
        </w:tc>
        <w:tc>
          <w:tcPr>
            <w:tcW w:w="1915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10.31</w:t>
            </w:r>
          </w:p>
        </w:tc>
      </w:tr>
      <w:tr w:rsidR="001C7BE1" w:rsidTr="001C7BE1"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38.37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36,32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20,83</w:t>
            </w:r>
          </w:p>
        </w:tc>
        <w:tc>
          <w:tcPr>
            <w:tcW w:w="1915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4,48</w:t>
            </w:r>
          </w:p>
        </w:tc>
      </w:tr>
      <w:tr w:rsidR="001C7BE1" w:rsidTr="001C7BE1"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40,87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35,30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21.85</w:t>
            </w:r>
          </w:p>
        </w:tc>
        <w:tc>
          <w:tcPr>
            <w:tcW w:w="1915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</w:tr>
      <w:tr w:rsidR="001C7BE1" w:rsidTr="001C7BE1"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40,87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26,82</w:t>
            </w:r>
          </w:p>
        </w:tc>
        <w:tc>
          <w:tcPr>
            <w:tcW w:w="1914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  <w:tc>
          <w:tcPr>
            <w:tcW w:w="1915" w:type="dxa"/>
          </w:tcPr>
          <w:p w:rsidR="001C7BE1" w:rsidRDefault="001C7BE1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</w:tr>
    </w:tbl>
    <w:p w:rsidR="002A6FBC" w:rsidRDefault="002A6FBC" w:rsidP="002A6FBC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6FBC" w:rsidRDefault="002A6FBC" w:rsidP="002A6FBC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586A8B" w:rsidRDefault="00586A8B" w:rsidP="00752343">
      <w:pPr>
        <w:jc w:val="both"/>
        <w:rPr>
          <w:rFonts w:ascii="Times New Roman" w:hAnsi="Times New Roman" w:cs="Times New Roman"/>
          <w:sz w:val="28"/>
          <w:szCs w:val="28"/>
        </w:rPr>
      </w:pPr>
      <w:r w:rsidRPr="00E75CB8">
        <w:rPr>
          <w:rFonts w:ascii="Times New Roman" w:hAnsi="Times New Roman" w:cs="Times New Roman"/>
          <w:sz w:val="28"/>
          <w:szCs w:val="28"/>
        </w:rPr>
        <w:t xml:space="preserve">Структура акционеров ПАО </w:t>
      </w:r>
      <w:r w:rsidR="009B0B96" w:rsidRPr="00E75CB8">
        <w:rPr>
          <w:rFonts w:ascii="Times New Roman" w:hAnsi="Times New Roman" w:cs="Times New Roman"/>
          <w:sz w:val="28"/>
          <w:szCs w:val="28"/>
        </w:rPr>
        <w:t>«</w:t>
      </w:r>
      <w:r w:rsidRPr="00E75CB8">
        <w:rPr>
          <w:rFonts w:ascii="Times New Roman" w:hAnsi="Times New Roman" w:cs="Times New Roman"/>
          <w:sz w:val="28"/>
          <w:szCs w:val="28"/>
        </w:rPr>
        <w:t>Сбербанк</w:t>
      </w:r>
      <w:r w:rsidR="009B0B96" w:rsidRPr="00E75CB8">
        <w:rPr>
          <w:rFonts w:ascii="Times New Roman" w:hAnsi="Times New Roman" w:cs="Times New Roman"/>
          <w:sz w:val="28"/>
          <w:szCs w:val="28"/>
        </w:rPr>
        <w:t>»</w:t>
      </w:r>
      <w:r w:rsidRPr="00E75CB8">
        <w:rPr>
          <w:rFonts w:ascii="Times New Roman" w:hAnsi="Times New Roman" w:cs="Times New Roman"/>
          <w:sz w:val="28"/>
          <w:szCs w:val="28"/>
        </w:rPr>
        <w:t xml:space="preserve"> за 2012</w:t>
      </w:r>
      <w:r w:rsidR="00C30036" w:rsidRPr="00E75CB8">
        <w:rPr>
          <w:rFonts w:ascii="Times New Roman" w:hAnsi="Times New Roman" w:cs="Times New Roman"/>
          <w:sz w:val="28"/>
          <w:szCs w:val="28"/>
        </w:rPr>
        <w:t>—</w:t>
      </w:r>
      <w:r w:rsidRPr="00E75CB8">
        <w:rPr>
          <w:rFonts w:ascii="Times New Roman" w:hAnsi="Times New Roman" w:cs="Times New Roman"/>
          <w:sz w:val="28"/>
          <w:szCs w:val="28"/>
        </w:rPr>
        <w:t>2016 г.</w:t>
      </w:r>
      <w:r w:rsidR="008440A6">
        <w:rPr>
          <w:rFonts w:ascii="Times New Roman" w:hAnsi="Times New Roman" w:cs="Times New Roman"/>
          <w:sz w:val="28"/>
          <w:szCs w:val="28"/>
        </w:rPr>
        <w:t xml:space="preserve"> (%)</w:t>
      </w:r>
      <w:r w:rsidR="00D03708" w:rsidRPr="00E75CB8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0"/>
        <w:gridCol w:w="1253"/>
        <w:gridCol w:w="1442"/>
        <w:gridCol w:w="1421"/>
        <w:gridCol w:w="1467"/>
        <w:gridCol w:w="1238"/>
      </w:tblGrid>
      <w:tr w:rsidR="00586A8B" w:rsidTr="00586A8B">
        <w:tc>
          <w:tcPr>
            <w:tcW w:w="2775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48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26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74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86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586A8B" w:rsidTr="00586A8B">
        <w:tc>
          <w:tcPr>
            <w:tcW w:w="2775" w:type="dxa"/>
          </w:tcPr>
          <w:p w:rsidR="00586A8B" w:rsidRPr="00182A39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 России</w:t>
            </w:r>
          </w:p>
        </w:tc>
        <w:tc>
          <w:tcPr>
            <w:tcW w:w="1262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57,6%</w:t>
            </w:r>
          </w:p>
        </w:tc>
        <w:tc>
          <w:tcPr>
            <w:tcW w:w="1448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50,0%+1</w:t>
            </w:r>
          </w:p>
        </w:tc>
        <w:tc>
          <w:tcPr>
            <w:tcW w:w="1426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50,0%+1</w:t>
            </w:r>
          </w:p>
        </w:tc>
        <w:tc>
          <w:tcPr>
            <w:tcW w:w="1474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50,0%+1</w:t>
            </w:r>
          </w:p>
        </w:tc>
        <w:tc>
          <w:tcPr>
            <w:tcW w:w="1186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50,0%+1</w:t>
            </w:r>
          </w:p>
        </w:tc>
      </w:tr>
      <w:tr w:rsidR="00586A8B" w:rsidTr="00586A8B">
        <w:tc>
          <w:tcPr>
            <w:tcW w:w="2775" w:type="dxa"/>
          </w:tcPr>
          <w:p w:rsidR="00586A8B" w:rsidRDefault="00DE3958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86A8B">
              <w:rPr>
                <w:rFonts w:ascii="Times New Roman" w:hAnsi="Times New Roman" w:cs="Times New Roman"/>
                <w:sz w:val="28"/>
                <w:szCs w:val="28"/>
              </w:rPr>
              <w:t>ридические лица нерезиденты</w:t>
            </w:r>
          </w:p>
        </w:tc>
        <w:tc>
          <w:tcPr>
            <w:tcW w:w="1262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33,8%</w:t>
            </w:r>
          </w:p>
        </w:tc>
        <w:tc>
          <w:tcPr>
            <w:tcW w:w="1448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426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43,52%</w:t>
            </w:r>
          </w:p>
        </w:tc>
        <w:tc>
          <w:tcPr>
            <w:tcW w:w="1474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43,26%</w:t>
            </w:r>
          </w:p>
        </w:tc>
        <w:tc>
          <w:tcPr>
            <w:tcW w:w="1186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45,60%</w:t>
            </w:r>
          </w:p>
        </w:tc>
      </w:tr>
      <w:tr w:rsidR="00586A8B" w:rsidTr="00586A8B">
        <w:tc>
          <w:tcPr>
            <w:tcW w:w="2775" w:type="dxa"/>
          </w:tcPr>
          <w:p w:rsidR="00586A8B" w:rsidRDefault="00DE3958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</w:t>
            </w:r>
            <w:r w:rsidR="00586A8B">
              <w:rPr>
                <w:rFonts w:ascii="Times New Roman" w:hAnsi="Times New Roman" w:cs="Times New Roman"/>
                <w:sz w:val="28"/>
                <w:szCs w:val="28"/>
              </w:rPr>
              <w:t>резиденты</w:t>
            </w:r>
          </w:p>
        </w:tc>
        <w:tc>
          <w:tcPr>
            <w:tcW w:w="1262" w:type="dxa"/>
          </w:tcPr>
          <w:p w:rsidR="00586A8B" w:rsidRDefault="00D954F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86A8B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448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  <w:tc>
          <w:tcPr>
            <w:tcW w:w="1426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2,52%</w:t>
            </w:r>
          </w:p>
        </w:tc>
        <w:tc>
          <w:tcPr>
            <w:tcW w:w="1474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2,83%</w:t>
            </w:r>
          </w:p>
        </w:tc>
        <w:tc>
          <w:tcPr>
            <w:tcW w:w="1186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1,50%</w:t>
            </w:r>
          </w:p>
        </w:tc>
      </w:tr>
      <w:tr w:rsidR="00586A8B" w:rsidTr="00586A8B">
        <w:tc>
          <w:tcPr>
            <w:tcW w:w="2775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инвесторы</w:t>
            </w:r>
          </w:p>
        </w:tc>
        <w:tc>
          <w:tcPr>
            <w:tcW w:w="1262" w:type="dxa"/>
          </w:tcPr>
          <w:p w:rsidR="00586A8B" w:rsidRDefault="00DE3958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86A8B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48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3,7%</w:t>
            </w:r>
          </w:p>
        </w:tc>
        <w:tc>
          <w:tcPr>
            <w:tcW w:w="1426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3,69%</w:t>
            </w:r>
          </w:p>
        </w:tc>
        <w:tc>
          <w:tcPr>
            <w:tcW w:w="1474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3.91%</w:t>
            </w:r>
          </w:p>
        </w:tc>
        <w:tc>
          <w:tcPr>
            <w:tcW w:w="1186" w:type="dxa"/>
          </w:tcPr>
          <w:p w:rsidR="00586A8B" w:rsidRDefault="00586A8B" w:rsidP="0075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2,90%</w:t>
            </w:r>
          </w:p>
        </w:tc>
      </w:tr>
    </w:tbl>
    <w:p w:rsidR="00586A8B" w:rsidRDefault="00586A8B" w:rsidP="00752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048" w:rsidRPr="008B2C3F" w:rsidRDefault="00586A8B" w:rsidP="008B2C3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количество акционеров на 14.05.2016 г.: 198 112.</w:t>
      </w:r>
    </w:p>
    <w:p w:rsidR="009B4048" w:rsidRPr="008B2C3F" w:rsidRDefault="00182A39" w:rsidP="008B2C3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Современные Российские корпорации для статистического наблюдения своего состояния не пользуются </w:t>
      </w:r>
      <w:r w:rsidR="00865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понятиями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смешанны</w:t>
      </w:r>
      <w:r w:rsidR="0086567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совместны</w:t>
      </w:r>
      <w:r w:rsidR="0086567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</w:t>
      </w:r>
      <w:r w:rsidR="0086567B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собственности</w:t>
      </w:r>
      <w:r w:rsidR="00865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(эти термины встречаются только в ОКФС, и больше нигде не применяются)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фиксирует состав св</w:t>
      </w:r>
      <w:r w:rsidR="005E543A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акционеров.</w:t>
      </w:r>
      <w:r w:rsidR="005E543A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Объектом статистического наблюдения является не имущество, закрепленное за российским юридическим лицом на праве собственности (частная форма собственности), а состав акционеров, тех юридических лиц</w:t>
      </w:r>
      <w:r w:rsidR="00EA4639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E543A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которые являются корпорациями.</w:t>
      </w:r>
    </w:p>
    <w:p w:rsidR="00913833" w:rsidRDefault="00913833" w:rsidP="007523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048" w:rsidRPr="00D03708" w:rsidRDefault="00D03708" w:rsidP="007523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08">
        <w:rPr>
          <w:rFonts w:ascii="Times New Roman" w:hAnsi="Times New Roman" w:cs="Times New Roman"/>
          <w:b/>
          <w:sz w:val="28"/>
          <w:szCs w:val="28"/>
        </w:rPr>
        <w:t xml:space="preserve">Формы собственности и организационно </w:t>
      </w:r>
      <w:r w:rsidR="00C30036">
        <w:rPr>
          <w:rFonts w:ascii="Times New Roman" w:hAnsi="Times New Roman" w:cs="Times New Roman"/>
          <w:b/>
          <w:sz w:val="28"/>
          <w:szCs w:val="28"/>
        </w:rPr>
        <w:t>—</w:t>
      </w:r>
      <w:r w:rsidR="00366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708">
        <w:rPr>
          <w:rFonts w:ascii="Times New Roman" w:hAnsi="Times New Roman" w:cs="Times New Roman"/>
          <w:b/>
          <w:sz w:val="28"/>
          <w:szCs w:val="28"/>
        </w:rPr>
        <w:t>правовые формы юридических лиц</w:t>
      </w:r>
    </w:p>
    <w:p w:rsidR="007A679E" w:rsidRDefault="00D737D8" w:rsidP="008B2C3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ОКФС указано, что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A679E" w:rsidRPr="00EA4639">
        <w:rPr>
          <w:rFonts w:ascii="Times New Roman" w:eastAsiaTheme="minorHAnsi" w:hAnsi="Times New Roman" w:cs="Times New Roman"/>
          <w:sz w:val="28"/>
          <w:szCs w:val="28"/>
          <w:lang w:eastAsia="en-US"/>
        </w:rPr>
        <w:t>бъектами классификации являются формы собственности, установленные Конституцией Российской Федерации, Гражданским кодексом Российской Федерации, а также следующими Федеральными законами…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A679E" w:rsidRPr="00EA4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далее перечисляется десяток законов и</w:t>
      </w:r>
      <w:r w:rsidR="007A679E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A679E" w:rsidRPr="00EA4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различных отраслей права</w:t>
      </w:r>
      <w:r w:rsidR="007A67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основе </w:t>
      </w:r>
      <w:r w:rsidR="00366A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которых </w:t>
      </w:r>
      <w:r w:rsidR="007A679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вычленя</w:t>
      </w:r>
      <w:r w:rsidR="00366A45">
        <w:rPr>
          <w:rFonts w:ascii="Times New Roman" w:eastAsiaTheme="minorHAnsi" w:hAnsi="Times New Roman" w:cs="Times New Roman"/>
          <w:sz w:val="28"/>
          <w:szCs w:val="28"/>
          <w:lang w:eastAsia="en-US"/>
        </w:rPr>
        <w:t>ются</w:t>
      </w:r>
      <w:r w:rsidR="007A67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формы собственности</w:t>
      </w:r>
      <w:r w:rsidR="00A749C6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предусмотренные в ГК РФ</w:t>
      </w:r>
      <w:r w:rsidR="007A679E" w:rsidRPr="00D737D8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21"/>
      </w:r>
      <w:r w:rsidR="007A679E" w:rsidRPr="00D737D8">
        <w:rPr>
          <w:rStyle w:val="a5"/>
          <w:color w:val="000000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130F" w:rsidRPr="008B2C3F" w:rsidRDefault="007A679E" w:rsidP="008B2C3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Авторы классификатора почему обратились только к некоторым выдам некоммерческих организаций, выделив правой статус их имущества в отдельные формы собственности. Этой чести удостоены следующие некоммерческие организации</w:t>
      </w:r>
      <w:r w:rsidR="0081130F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81130F" w:rsidRPr="007A679E" w:rsidRDefault="0081130F" w:rsidP="008B2C3F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67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 потребительской кооперации.</w:t>
      </w:r>
    </w:p>
    <w:p w:rsidR="0081130F" w:rsidRPr="00AA0B06" w:rsidRDefault="0081130F" w:rsidP="008B2C3F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 благотворительных организаций.</w:t>
      </w:r>
    </w:p>
    <w:p w:rsidR="0081130F" w:rsidRPr="00AA0B06" w:rsidRDefault="0081130F" w:rsidP="008B2C3F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0B0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 общественных и религиозных организаций (объединений)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которая включает:</w:t>
      </w:r>
      <w:r w:rsidRPr="00AA0B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1130F" w:rsidRPr="00AA0B06" w:rsidRDefault="0081130F" w:rsidP="008B2C3F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AA0B0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обственность благотворительных организаций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81130F" w:rsidRPr="00AA0B06" w:rsidRDefault="0081130F" w:rsidP="008B2C3F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AA0B0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обственность политических общественных объединений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81130F" w:rsidRPr="00AA0B06" w:rsidRDefault="0081130F" w:rsidP="008B2C3F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AA0B0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обственность профессиональных союзов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81130F" w:rsidRPr="00AA0B06" w:rsidRDefault="0081130F" w:rsidP="008B2C3F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AA0B0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обственность общественных объединений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81130F" w:rsidRDefault="0081130F" w:rsidP="008B2C3F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AA0B0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обственность религиозных объединений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130F" w:rsidRDefault="0081130F" w:rsidP="008B2C3F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63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 государственных корпораций.</w:t>
      </w:r>
    </w:p>
    <w:p w:rsidR="0081130F" w:rsidRPr="008B2C3F" w:rsidRDefault="007A679E" w:rsidP="008B2C3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перечне законов, на основе которых вычленяются </w:t>
      </w:r>
      <w:r w:rsidR="00A749C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дополнительные 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формы собственности</w:t>
      </w:r>
      <w:r w:rsid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нет законов о коммерческих </w:t>
      </w:r>
      <w:r w:rsidR="00260E27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организациях</w:t>
      </w:r>
      <w:r w:rsid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260E27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соответственно, нет таких форм собственности как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1130F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</w:t>
      </w:r>
      <w:r w:rsidR="00D954FB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81130F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акционерн</w:t>
      </w:r>
      <w:r w:rsidR="00D954FB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81130F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954FB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1130F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1130F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</w:t>
      </w:r>
      <w:r w:rsidR="00D954FB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81130F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 с</w:t>
      </w:r>
      <w:r w:rsidR="00D954FB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ограниченной ответственностью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954FB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954FB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 производственных кооперативов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749C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954FB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130F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логике</w:t>
      </w:r>
      <w:r w:rsidR="00260E27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ОКФС</w:t>
      </w:r>
      <w:r w:rsidR="0081130F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они </w:t>
      </w:r>
      <w:r w:rsidR="00A749C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относятся к</w:t>
      </w:r>
      <w:r w:rsidR="0081130F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1130F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смешанны</w:t>
      </w:r>
      <w:r w:rsidR="00A749C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66A45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и/</w:t>
      </w:r>
      <w:r w:rsidR="0081130F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1130F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совместны</w:t>
      </w:r>
      <w:r w:rsidR="00A749C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1130F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формы собственности, поскольку их имущество формируется за счет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66A45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объединения имущества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1130F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различных </w:t>
      </w:r>
      <w:r w:rsidR="00366A45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 собственности или в терминологии ОКФС различных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66A45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типов собственников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66A45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F4AA7" w:rsidRPr="008B2C3F" w:rsidRDefault="008C6270" w:rsidP="008B2C3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Попробуем определить по методологии ОКФС к какой форме собственности относится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</w:t>
      </w:r>
      <w:r w:rsidR="008F4AA7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ость потребительской кооперации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F4AA7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которую выделяет данный классификатор.</w:t>
      </w:r>
    </w:p>
    <w:p w:rsidR="00260E27" w:rsidRPr="008B2C3F" w:rsidRDefault="008E3334" w:rsidP="008B2C3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ОКФС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собственность потребительской кооперации, представляющей собой систему потребительских обществ и их союзов, 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является имущество, принадлежащее на праве собственности потребительским обществам, их союзам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ОКФС, </w:t>
      </w:r>
      <w:r w:rsidR="00A749C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выделяет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особую форму собственности</w:t>
      </w:r>
      <w:r w:rsidR="00366A45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003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 потребительской кооперации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D65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6A45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</w:t>
      </w:r>
      <w:r w:rsidR="00F45E33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D65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нет</w:t>
      </w:r>
      <w:r w:rsidR="008F4AA7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такого субъекта права собственности как пот</w:t>
      </w:r>
      <w:r w:rsidR="004D65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8F4AA7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ебительск</w:t>
      </w:r>
      <w:r w:rsidR="004D65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8F4AA7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коопераци</w:t>
      </w:r>
      <w:r w:rsidR="004D65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45E33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D65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и фик</w:t>
      </w:r>
      <w:r w:rsidR="0078264D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сирует два вида юридических лиц,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которые являются собственниками имущества: потребительское общество и союз потребительских обществ</w:t>
      </w:r>
      <w:r w:rsidR="0078264D" w:rsidRPr="008B2C3F">
        <w:rPr>
          <w:rFonts w:eastAsiaTheme="minorHAnsi"/>
          <w:lang w:eastAsia="en-US"/>
        </w:rPr>
        <w:footnoteReference w:id="22"/>
      </w:r>
      <w:r w:rsidR="0078264D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D65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5E33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C6270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ридется определять правовой режим имущества двух видов юридических лиц: потребительского общества и </w:t>
      </w:r>
      <w:r w:rsidR="008F4AA7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союза </w:t>
      </w:r>
      <w:r w:rsidR="008C6270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потребительск</w:t>
      </w:r>
      <w:r w:rsidR="008F4AA7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="008C6270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4AA7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</w:t>
      </w:r>
      <w:r w:rsidR="008C6270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D6534" w:rsidRPr="008B2C3F" w:rsidRDefault="004D6534" w:rsidP="008B2C3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Потребительское общество </w:t>
      </w:r>
      <w:r w:rsidR="00C3003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добр</w:t>
      </w:r>
      <w:r w:rsidR="00F45E33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овольное объединение граждан и/или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юридических лиц, созданное, как правило, по территориальному признаку, на основе членства путем объединения его членами имущественных паевых взносов для торговой, заготовительной, производственной и иной деятельности в целях удовлетворения материальных и иных потребностей его членов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(ст.1 ФЗ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потребительской кооперации в Российской Федерации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Потребительское общество, созданное в форме потребительского кооператива, является юридическим лицом </w:t>
      </w:r>
      <w:r w:rsidR="00F45E33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признается собственником своего имущества</w:t>
      </w:r>
      <w:r w:rsidR="00A749C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которое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49C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формируется за счет: вступительных взносов </w:t>
      </w:r>
      <w:r w:rsidR="00C3003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A749C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денежных сумм, связанных со вступлением в потребительское общество; паевых взносов </w:t>
      </w:r>
      <w:r w:rsidR="00C3003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A749C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имущественный взнос пайщиков в паевой фонд потребительского общества; доходов от собственной деятельности 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(ст.1 </w:t>
      </w:r>
      <w:r w:rsidR="00A749C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ст.5 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ФЗ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потребительской кооперации в Российской Федерации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</w:t>
      </w:r>
    </w:p>
    <w:p w:rsidR="004D6534" w:rsidRPr="008B2C3F" w:rsidRDefault="004D6534" w:rsidP="008B2C3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Потребительские общества могут объединятся в различные союзы:</w:t>
      </w:r>
      <w:r w:rsidR="008E33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районны</w:t>
      </w:r>
      <w:r w:rsidR="00F45E33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E33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, окружн</w:t>
      </w:r>
      <w:r w:rsidR="00F45E33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="008E33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областн</w:t>
      </w:r>
      <w:r w:rsidR="00F45E33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="008E33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, краев</w:t>
      </w:r>
      <w:r w:rsidR="00F45E33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="008E33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республиканск</w:t>
      </w:r>
      <w:r w:rsidR="00F45E33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="008E33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, центральны</w:t>
      </w:r>
      <w:r w:rsidR="00F45E33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8E33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союз потребительских обществ. Члены союза сохраняют самостоятельность и права юридического лица. Союз как юридическое лицо является</w:t>
      </w:r>
      <w:r w:rsidR="00A749C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49C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собственником своего имущества, которое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" w:name="dst100298"/>
      <w:bookmarkEnd w:id="1"/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</w:t>
      </w:r>
      <w:r w:rsidR="00A749C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уется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счет взносов членов союза, доходов, получаемых от предпринимательской деятельности союза и созданных им организаций, а также иных источников, не запрещенных законодательством РФ</w:t>
      </w:r>
      <w:r w:rsidR="008E33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(ст. 33 ФЗ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E33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потребительской кооперации в Российской Федерации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E3334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9663D9" w:rsidRPr="008B2C3F" w:rsidRDefault="0078264D" w:rsidP="008B2C3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Потребительское общество и союз потребительских обществ </w:t>
      </w:r>
      <w:r w:rsidR="00F30BCE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относятся к н</w:t>
      </w:r>
      <w:r w:rsidR="009663D9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екоммерчески</w:t>
      </w:r>
      <w:r w:rsidR="00F30BCE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</w:t>
      </w:r>
      <w:r w:rsidR="009663D9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корпоративны</w:t>
      </w:r>
      <w:r w:rsidR="00F30BCE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663D9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 w:rsidR="006B712A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663D9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712A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</w:t>
      </w:r>
      <w:r w:rsidR="009663D9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собственником своего имущества</w:t>
      </w:r>
      <w:r w:rsidR="00F30BCE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(п. </w:t>
      </w:r>
      <w:r w:rsidR="00F45E33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и п </w:t>
      </w:r>
      <w:r w:rsidR="00F30BCE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4 ст. 123.1 ГК РФ).</w:t>
      </w:r>
    </w:p>
    <w:p w:rsidR="00EB2DCE" w:rsidRPr="008B2C3F" w:rsidRDefault="00EB2DCE" w:rsidP="008B2C3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ОКФС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частной собственностью является имущество, принадлежащее на праве собственности гражданам или юридическим лицам, за исключением отдельных видов имущества, которое в соответствии с законом не может принадлежать гражданам или юридическим лицам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45E33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этому определению имущество принадлежащие на праве собственности российским юридическим лицам </w:t>
      </w:r>
      <w:r w:rsidR="00C3003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потребительск</w:t>
      </w:r>
      <w:r w:rsidR="0078264D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ому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</w:t>
      </w:r>
      <w:r w:rsidR="0078264D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у и союзу потребительских обществ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0036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частной собственностью (код 16).</w:t>
      </w:r>
      <w:r w:rsidR="006B712A" w:rsidRP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B2DCE" w:rsidRPr="00D65CE1" w:rsidRDefault="006B712A" w:rsidP="00D65CE1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ОКФС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E2720"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B2DCE"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смешанной российской собственностью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и отсутствием доли государственной собственности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49)</w:t>
      </w:r>
      <w:r w:rsidR="00EB2DCE"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Пайщиками потребительских обществ являю</w:t>
      </w:r>
      <w:r w:rsidR="00F45E33"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граждане и юридические лица,</w:t>
      </w:r>
      <w:r w:rsidR="00F42594"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счет взносов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которых </w:t>
      </w:r>
      <w:r w:rsidR="00F42594"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образуется имущество потребительского общества.</w:t>
      </w:r>
      <w:r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Означает ли это</w:t>
      </w:r>
      <w:r w:rsidR="00F42594"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</w:t>
      </w:r>
      <w:r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смыслу выше приведенного определения</w:t>
      </w:r>
      <w:r w:rsidR="00F42594"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имущество, принадлежащее на праве собственности российскому юридическому лицу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F42594"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потребительскому обществу, основано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42594"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объединении имущества различных форм российской собственности и отсутствием доли государственной собственности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42594"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Если, да, то эта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42594"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иная смешанная российская 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42594" w:rsidRPr="00D65C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712A" w:rsidRPr="00C30036" w:rsidRDefault="004E2720" w:rsidP="00F45E33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ОКФС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E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6B712A" w:rsidRPr="004E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овместной частной и иностранной собственностью </w:t>
      </w:r>
      <w:r w:rsidR="006B712A" w:rsidRPr="004E27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является имущество частной формы собственности, принадлежащее на праве общей собственности российским гражданам, российским юридическим лицам и иностранным юридическим лицам, иностранным гражданам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B712A" w:rsidRPr="004E27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45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Означает ли это, что по смыслу выше приведенного определения, если среди пайщиков потребительского общества окажутся иностранные граждане или иностранные юридические лица (закон этого не запрещает), то это будет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E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4E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4E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иностранн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4E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30036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4E2720" w:rsidRPr="00C30036" w:rsidRDefault="004E2720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одному из определений ОКФС, имущество принадлежащие на праве собственности российским юридическим лицам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союзу потребительских обществ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частной собственностью (код 16). </w:t>
      </w:r>
    </w:p>
    <w:p w:rsidR="004E2720" w:rsidRPr="00C30036" w:rsidRDefault="004E2720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Союз потребительских обществ является общественным объединением потребительских обществ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Собственность общественных объединений 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выделяе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ОКФС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самостоятельную форму со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ственности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Собственностью общественных объединений является имущество, принадлежащее на праве собственности общественным объединениям и необходимое для материального обеспечения их деятельности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53).</w:t>
      </w:r>
    </w:p>
    <w:p w:rsidR="00F30BCE" w:rsidRPr="00C30036" w:rsidRDefault="004E2720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Подведем итог.</w:t>
      </w:r>
    </w:p>
    <w:p w:rsidR="00C17033" w:rsidRPr="00C30036" w:rsidRDefault="00C17033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первых, не удалось обнаружить такой формы собственности как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 потребительской кооперации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19), вместо нее 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было зафиксирована 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 следующих юридических лиц: потребительского общества и союза потребительского общества.</w:t>
      </w:r>
    </w:p>
    <w:p w:rsidR="00AF223D" w:rsidRDefault="00C17033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вторых, собственность потребительского общества одновременно попало в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частную форму собственности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16),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D658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иную смешанную российскую собственностью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49)</w:t>
      </w:r>
      <w:r w:rsidR="006D658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D658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</w:t>
      </w:r>
      <w:r w:rsidR="00935E21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6D658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частн</w:t>
      </w:r>
      <w:r w:rsidR="00935E21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6D658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иностранн</w:t>
      </w:r>
      <w:r w:rsidR="00935E21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ую </w:t>
      </w:r>
      <w:r w:rsidR="006D658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D658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5E21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F22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код. 34), при этом собственник имущества один — российское юридическое лицо.</w:t>
      </w:r>
    </w:p>
    <w:p w:rsidR="00AF223D" w:rsidRDefault="006D658B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третьих, собственность союза потребительских общества одновременно попало в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частную форму собственности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16),</w:t>
      </w:r>
      <w:r w:rsidR="00935E21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35E21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собственностью общественных объединений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F2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53), при этом собственник имущества один — российское юридическое лицо.</w:t>
      </w:r>
    </w:p>
    <w:p w:rsidR="00F45E33" w:rsidRPr="00C30036" w:rsidRDefault="00935E21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соответствии с ОКФС одно явление одновременно </w:t>
      </w:r>
      <w:r w:rsidR="00C30036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попадает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несколько позиций классификатора.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 происходит потому, что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ОКФС </w:t>
      </w:r>
      <w:r w:rsidR="008B2C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отмечалось в начале статьи, 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смешаны три явления, которые являются самостоятельными объектами статистического учета: </w:t>
      </w:r>
    </w:p>
    <w:p w:rsidR="00F45E33" w:rsidRPr="00C30036" w:rsidRDefault="00C30036" w:rsidP="00C30036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формы собственности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F45E33" w:rsidRPr="00C30036" w:rsidRDefault="00F45E33" w:rsidP="00C30036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организационно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правовые формы юридических лиц, </w:t>
      </w:r>
    </w:p>
    <w:p w:rsidR="00F45E33" w:rsidRPr="00C30036" w:rsidRDefault="008B2C3F" w:rsidP="00C30036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участников 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юридических лиц,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являющихся корпорациями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65CE1" w:rsidRPr="00C30036" w:rsidRDefault="00D65CE1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Конституцией и ГК РФ по критерию субъектов права собственности выделены г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осударственн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ая (федеральная и субъектов федерации)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ая и частная собственность граждан и юридических лиц.</w:t>
      </w:r>
    </w:p>
    <w:p w:rsidR="00D65CE1" w:rsidRPr="00C30036" w:rsidRDefault="00D65CE1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классификатор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закрепление имущества на праве частной собственности за юридическими лицами 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некоторы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организационно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 (почему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 некоммерческие организации) представляет 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самостоятельны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 собственности. </w:t>
      </w:r>
    </w:p>
    <w:p w:rsidR="00D65CE1" w:rsidRPr="00C30036" w:rsidRDefault="006B52F5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И, наконец, закрепление имущества на праве частной собственности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являются корпорациями, в зависимости от состава их участников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относит к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/или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 </w:t>
      </w:r>
      <w:r w:rsidR="00F45E33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собственности. </w:t>
      </w:r>
      <w:r w:rsidR="00AF22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собственник имущества один — российское юридическое лицо.</w:t>
      </w:r>
    </w:p>
    <w:p w:rsidR="00F45E33" w:rsidRPr="00C30036" w:rsidRDefault="00F45E33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таком разнобое одно и тоже явление </w:t>
      </w:r>
      <w:r w:rsidR="00AF2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(имущество принадлежащее на праве собственности российскому юридическому лицу) 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одновременно попадает в разные формы собственно</w:t>
      </w:r>
      <w:r w:rsidR="00D65CE1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сти, выделяемые классификатором по разным критериям.</w:t>
      </w:r>
    </w:p>
    <w:p w:rsidR="00935E21" w:rsidRPr="00C30036" w:rsidRDefault="00935E21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наш, взгляд количество форм собственности</w:t>
      </w:r>
      <w:r w:rsidR="00D65CE1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ограничено, они перечислены в Конституции и ГК РФ</w:t>
      </w:r>
      <w:r w:rsidR="00D65CE1" w:rsidRPr="00C30036">
        <w:rPr>
          <w:rFonts w:ascii="Times New Roman" w:hAnsi="Times New Roman" w:cs="Times New Roman"/>
          <w:sz w:val="28"/>
          <w:szCs w:val="28"/>
          <w:lang w:eastAsia="en-US"/>
        </w:rPr>
        <w:footnoteReference w:id="23"/>
      </w:r>
      <w:r w:rsidR="00D65CE1" w:rsidRPr="00C3003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5E21" w:rsidRPr="00C30036" w:rsidRDefault="00935E21" w:rsidP="006B52F5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Государственная </w:t>
      </w:r>
      <w:r w:rsidR="009101AF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федеральная собственность 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— имущество, принадлежащее на праве собственности Российской Федерации</w:t>
      </w:r>
      <w:r w:rsidR="009101AF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5E21" w:rsidRPr="00C30036" w:rsidRDefault="009101AF" w:rsidP="006B52F5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Государственная </w:t>
      </w:r>
      <w:r w:rsidR="00935E21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собственность субъектов Российской Федерации 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r w:rsidR="00935E21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имущество, принадлежащее на праве собственности субъектам Российской Федерации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935E21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республикам, краям, областям, городам федерального значения, автономн</w:t>
      </w:r>
      <w:r w:rsidR="006B52F5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935E21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</w:t>
      </w:r>
      <w:r w:rsidR="006B52F5"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 w:rsidR="00935E21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, автономным округам.</w:t>
      </w:r>
    </w:p>
    <w:p w:rsidR="00935E21" w:rsidRPr="00C30036" w:rsidRDefault="00935E21" w:rsidP="006B52F5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9101AF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собственность </w:t>
      </w:r>
      <w:r w:rsidR="009101AF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имущество, принадлежащее на праве собственности городским и сельским поселениям, а также другим муниципальным образованиям.</w:t>
      </w:r>
    </w:p>
    <w:p w:rsidR="00935E21" w:rsidRPr="00C30036" w:rsidRDefault="00935E21" w:rsidP="006B52F5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</w:t>
      </w:r>
      <w:r w:rsidR="009101AF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собственность</w:t>
      </w:r>
      <w:r w:rsidR="009101AF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 —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01AF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имущество, принадлежащее на праве собственности граждан.</w:t>
      </w:r>
    </w:p>
    <w:p w:rsidR="00D65CE1" w:rsidRPr="00C30036" w:rsidRDefault="009101AF" w:rsidP="006B52F5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Частная собственность юридических лиц — имущество, принадлежащее на праве собственности юридическим лицам.</w:t>
      </w:r>
    </w:p>
    <w:p w:rsidR="00FB7275" w:rsidRDefault="00D65CE1" w:rsidP="00FB7275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 более детальное </w:t>
      </w:r>
      <w:r w:rsidR="009101AF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</w:t>
      </w:r>
      <w:r w:rsidR="00493A4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 каждой формы собственности. Д</w:t>
      </w:r>
      <w:r w:rsidR="009101AF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етально</w:t>
      </w:r>
      <w:r w:rsidR="004D23B4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101AF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описани</w:t>
      </w:r>
      <w:r w:rsidR="004D23B4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101AF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частной собственность юридических лиц </w:t>
      </w:r>
      <w:r w:rsidR="004D23B4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посредством учета </w:t>
      </w:r>
      <w:r w:rsidR="004B226F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субъектов права </w:t>
      </w:r>
      <w:r w:rsidR="004D23B4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этой формы</w:t>
      </w:r>
      <w:r w:rsidR="004B226F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собственности по </w:t>
      </w:r>
      <w:r w:rsidR="00A95BE5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4B226F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</w:t>
      </w:r>
      <w:r w:rsidR="004D23B4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4B226F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23B4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</w:t>
      </w:r>
      <w:r w:rsidR="00A95BE5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4D23B4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</w:t>
      </w:r>
      <w:r w:rsidR="00A95BE5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е.</w:t>
      </w:r>
      <w:r w:rsidR="006B52F5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3958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юридические лица (коммерческие и некоммерческие</w:t>
      </w:r>
      <w:r w:rsidR="006B52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</w:t>
      </w:r>
      <w:r w:rsidR="00DE3958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признаваемые в соответствии с ГК РФ собственниками своего имущества, относятся к частной форме собственности, но при этом они являются различными организационно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DE3958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</w:t>
      </w:r>
      <w:r w:rsidR="00FB727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вовыми формами юридических лиц.</w:t>
      </w:r>
    </w:p>
    <w:p w:rsidR="00AF223D" w:rsidRPr="00AF223D" w:rsidRDefault="00AF223D" w:rsidP="00AF223D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цитировалось выше «в ОКФС формы собственности классифицируются в зависимости от типа собственника». Так что такое «тип собственника»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r w:rsidRPr="00AF2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юридическое лицо, или каждая организационно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r w:rsidRPr="00AF2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правовая форма юридического лица особый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это особый </w:t>
      </w:r>
      <w:r w:rsidRPr="00AF223D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 собственника.</w:t>
      </w:r>
    </w:p>
    <w:p w:rsidR="00E140DA" w:rsidRDefault="00E13A86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Собственность это в том числе и правое явление, поэтому целесообразно учитывать выводы специалистов гражданского права. </w:t>
      </w:r>
      <w:r w:rsidR="00AF2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гражданском праве </w:t>
      </w:r>
      <w:r w:rsidR="00AF2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принято считать, что субъектом права собственности является юридическое </w:t>
      </w:r>
      <w:r w:rsidR="00AF2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лицо. Различия в организационно </w:t>
      </w:r>
      <w:r w:rsid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r w:rsidR="00AF2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правовых формах юридических лиц, не превращает право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частной </w:t>
      </w:r>
      <w:r w:rsidR="00AF223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 в иные формы собственности.</w:t>
      </w:r>
      <w:r w:rsid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Говоря языком ОКФС «</w:t>
      </w:r>
      <w:r w:rsidR="00E140DA" w:rsidRP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законодательно урегулированные имущественные отношения, характеризующие закрепление имущества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140DA" w:rsidRP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юридическим лицом на праве собственности не меняются в зависимости </w:t>
      </w:r>
      <w:r w:rsid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особенностей организационно — правовой формы юридического лица.</w:t>
      </w:r>
      <w:r w:rsidR="00E140DA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Имущество, закрепленное на праве собственности за любым юридическим лицом, независимо от его организационно —</w:t>
      </w:r>
      <w:r w:rsidR="00614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правовой формы, является частной собственностью.</w:t>
      </w:r>
    </w:p>
    <w:p w:rsidR="00182C04" w:rsidRDefault="006144DF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сожалению,</w:t>
      </w:r>
      <w:r w:rsidR="00FA12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составители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ОКФС не восприняли выводы науки, которая занимается изучением «</w:t>
      </w:r>
      <w:r w:rsidRP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законодательно урегулированны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</w:t>
      </w:r>
      <w:r w:rsidRP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>, характеризующи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закрепление имущества 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 собственником</w:t>
      </w:r>
      <w:r w:rsidRP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праве собственности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Они пошли своим путем и предприняли </w:t>
      </w:r>
      <w:r w:rsidR="00FB530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попытк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9007A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B530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представить закрепление имущества на праве собственности 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юридическими лицами, </w:t>
      </w:r>
      <w:r w:rsidR="00FB530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некоторы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FB530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организационно – правовых форм (почему -то </w:t>
      </w:r>
      <w:r w:rsidR="00AF1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некоторы</w:t>
      </w:r>
      <w:r w:rsidR="00AF183E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3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видами </w:t>
      </w:r>
      <w:r w:rsidR="00FB530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</w:t>
      </w:r>
      <w:r w:rsidR="00E13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</w:t>
      </w:r>
      <w:r w:rsidR="00FB530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</w:t>
      </w:r>
      <w:r w:rsidR="00E13A86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B530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качества самостоятельных форм собственности</w:t>
      </w:r>
      <w:r w:rsidR="00493A4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B530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Неясно почему этот подход реализован только в отношении </w:t>
      </w:r>
      <w:r w:rsidR="00AF1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избранных </w:t>
      </w:r>
      <w:r w:rsidR="001457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некоммерческих организациям и не применяется ко всем организационно — правовым формам юридических лиц. </w:t>
      </w:r>
      <w:r w:rsidR="00FB530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этот подход реализовывать последовательно, то закрепление имущества на праве собственности за юридическим лицом </w:t>
      </w:r>
      <w:r w:rsid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каждой </w:t>
      </w:r>
      <w:r w:rsidR="00FB530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организационно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493A4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530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правой формы, следует признавать особой формой собственности. Сколько существует организационно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FB530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правовых форм юридических лиц, столько и форм собственности</w:t>
      </w:r>
      <w:r w:rsidR="000E3749" w:rsidRPr="00D737D8">
        <w:rPr>
          <w:rStyle w:val="a5"/>
          <w:rFonts w:ascii="Times New Roman" w:hAnsi="Times New Roman" w:cs="Times New Roman"/>
          <w:sz w:val="28"/>
          <w:szCs w:val="28"/>
          <w:lang w:eastAsia="en-US"/>
        </w:rPr>
        <w:footnoteReference w:id="24"/>
      </w:r>
      <w:r w:rsidR="00D737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B530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3749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таком подходе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E3749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Общероссийский классификатор форм </w:t>
      </w:r>
      <w:r w:rsidR="000E3749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собственности.</w:t>
      </w:r>
      <w:r w:rsidR="00FB530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 027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B530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99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E3749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должен дублировать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E3749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Общероссийский классификатор организационно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0E3749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правовых форм. ОК 028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E3749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2012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B0B96" w:rsidRPr="009B0B96">
        <w:rPr>
          <w:rStyle w:val="a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0B96">
        <w:rPr>
          <w:rStyle w:val="a5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25"/>
      </w:r>
      <w:r w:rsidR="00182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ОКОПФ), который дает около 90 организационно - правовых форм юридических лиц.</w:t>
      </w:r>
      <w:r w:rsidR="00A4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Этот подход фактически денонсирует закрепленную в Конституции и Гражданском кодексе РФ частную форму собственности, растворяя ее во множестве форм собственности юридических лиц отдельных организационно -правовых форм собственности. </w:t>
      </w:r>
    </w:p>
    <w:p w:rsidR="00182C04" w:rsidRDefault="00A44ACA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Этот подход следует не просто декларировать, а содержательно дока</w:t>
      </w:r>
      <w:r w:rsidR="001457A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зать. Например, доказать,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«</w:t>
      </w:r>
      <w:r w:rsidRP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законодательно урегулированные имущественные отношения, характеризующие закрепление имущества на праве собственности»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потребительским </w:t>
      </w:r>
      <w:r w:rsidR="00AF1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обществом, созданном в форме потребительского кооператива (код юридического лица 2-01 07 ОКОПФ)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настолько отличаются от аналогичных отношений</w:t>
      </w:r>
      <w:r w:rsidR="00AF183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характеризующи</w:t>
      </w:r>
      <w:r w:rsidR="00AF183E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закрепление имущества на праве собственности»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r w:rsidR="00AF183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садоводческим, огородническим и дачном потребительским кооперативом (код юридического лица 2-01 07 ОКОПФ), что их необходимо выделять в самост</w:t>
      </w:r>
      <w:r w:rsidR="00F37BA8">
        <w:rPr>
          <w:rFonts w:ascii="Times New Roman" w:eastAsiaTheme="minorHAnsi" w:hAnsi="Times New Roman" w:cs="Times New Roman"/>
          <w:sz w:val="28"/>
          <w:szCs w:val="28"/>
          <w:lang w:eastAsia="en-US"/>
        </w:rPr>
        <w:t>оятельные формы собственности</w:t>
      </w:r>
      <w:r w:rsidR="001457A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82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82C04" w:rsidRPr="00F37BA8" w:rsidRDefault="001457AC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Доказать, что </w:t>
      </w:r>
      <w:r w:rsidR="00182C0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82C04" w:rsidRP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законодательно урегулированные имущественные отношения, характеризующие закрепление имущества на праве собственности»</w:t>
      </w:r>
      <w:r w:rsidR="00182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союзом потребительских обществ (код юридического лица 2-06 08 ОКОПФ) настолько отличаются от аналогичных отношений, </w:t>
      </w:r>
      <w:r w:rsidR="00182C04" w:rsidRP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характеризующи</w:t>
      </w:r>
      <w:r w:rsidR="00182C04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182C04" w:rsidRPr="00E1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закрепление имущества на праве собственности»</w:t>
      </w:r>
      <w:r w:rsidR="00182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союзом кооперативов (код юридического лица 2-06 05 ОКОПФ), что их необходимо выделять в самост</w:t>
      </w:r>
      <w:r w:rsidR="00F37BA8">
        <w:rPr>
          <w:rFonts w:ascii="Times New Roman" w:eastAsiaTheme="minorHAnsi" w:hAnsi="Times New Roman" w:cs="Times New Roman"/>
          <w:sz w:val="28"/>
          <w:szCs w:val="28"/>
          <w:lang w:eastAsia="en-US"/>
        </w:rPr>
        <w:t>оятельные формы собственности</w:t>
      </w:r>
      <w:r w:rsidR="00F37BA8" w:rsidRPr="00F37BA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FB530B" w:rsidRDefault="00182C04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Автор много лет занимается проблемами собственности, но таких исследований ему не известно. Выделение особой формы собственности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следует не просто декларировать, а содержательно обосновывать.</w:t>
      </w:r>
    </w:p>
    <w:p w:rsidR="006144DF" w:rsidRDefault="0079007A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следует смешивать два взаимосвязанны</w:t>
      </w:r>
      <w:r w:rsidR="00D737D8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, но самостоятельны</w:t>
      </w:r>
      <w:r w:rsidR="00D737D8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493A4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явлени</w:t>
      </w:r>
      <w:r w:rsidR="00493A4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подлежащие отдельному статистическому учету: формы собственности и организационно </w:t>
      </w:r>
      <w:r w:rsid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493A4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правовые формы юридических лиц,</w:t>
      </w:r>
      <w:r w:rsidR="00DE3958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перечень последних исчерпывающе отражен в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ОКОПФ.</w:t>
      </w:r>
      <w:r w:rsidR="009B0B96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62D40" w:rsidRPr="00A62D40" w:rsidRDefault="00DE3958" w:rsidP="00C30036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C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Для юридических лиц, которые являются корпорациями, возможен еще один объект наблюдения </w:t>
      </w:r>
      <w:r w:rsidR="00C30036" w:rsidRPr="00182C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—</w:t>
      </w:r>
      <w:r w:rsidRPr="00182C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состав их участников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B2712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актуально 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прежде всего для публичных акционерных обществ</w:t>
      </w:r>
      <w:r w:rsidR="003B2712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обязаны раскрывать </w:t>
      </w:r>
      <w:r w:rsidR="009A46F4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62D40" w:rsidRPr="00A62D4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</w:t>
      </w:r>
      <w:r w:rsidR="009A46F4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этом единой классификации акционеров нет. Одни </w:t>
      </w:r>
      <w:r w:rsidR="00493A4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корпорации </w:t>
      </w:r>
      <w:r w:rsidR="009A46F4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наряду с Российской федерацией</w:t>
      </w:r>
      <w:r w:rsidR="00493A4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A46F4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субъектами и муниципальными образованиями, выделяют российские юридические лица и иностранные юридические лица, другие выделяют юридические лица резиденты и нерезиденты, третьи держатели АДР. В отчетах некоторых корпораций объединяются российские юридические лица и граждане РФ, в других все граждане (россияне и иностранцы) объединяются в группу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A46F4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частные инвесторы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A6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(см. таблицы 1-4)</w:t>
      </w:r>
      <w:r w:rsidR="009A46F4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93A4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 затрудняет сопоставление </w:t>
      </w:r>
      <w:r w:rsidR="00A749C6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указанных</w:t>
      </w:r>
      <w:r w:rsidR="00493A4B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данных для решения аналитических задач. </w:t>
      </w:r>
    </w:p>
    <w:p w:rsidR="00D737D8" w:rsidRPr="00913833" w:rsidRDefault="00D737D8" w:rsidP="00D737D8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38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Выводы.</w:t>
      </w:r>
    </w:p>
    <w:p w:rsidR="00D737D8" w:rsidRPr="00C30036" w:rsidRDefault="00D737D8" w:rsidP="00D737D8">
      <w:pPr>
        <w:pStyle w:val="ConsPlusNormal"/>
        <w:numPr>
          <w:ilvl w:val="0"/>
          <w:numId w:val="26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оличество форм собственности ограничено, они перечислены в Конституции и ГК РФ</w:t>
      </w:r>
      <w:r w:rsidRPr="00C3003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737D8" w:rsidRPr="00C30036" w:rsidRDefault="00D737D8" w:rsidP="00D737D8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федеральная собственность — имущество, принадлежащее на праве собственности Российской Федерации.</w:t>
      </w:r>
    </w:p>
    <w:p w:rsidR="00D737D8" w:rsidRPr="00C30036" w:rsidRDefault="00D737D8" w:rsidP="00D737D8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собственность субъектов Российской Федерации — имущество, принадлежащее на праве собственности субъектам Российской Федерации: республикам, краям, областям, городам федерального значения, автономн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, автономным округам.</w:t>
      </w:r>
    </w:p>
    <w:p w:rsidR="00D737D8" w:rsidRPr="00C30036" w:rsidRDefault="00D737D8" w:rsidP="00D737D8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Муниципальная собственность — имущество, принадлежащее на праве собственности городским и сельским поселениям, а также другим муниципальным образованиям.</w:t>
      </w:r>
    </w:p>
    <w:p w:rsidR="00D737D8" w:rsidRPr="00C30036" w:rsidRDefault="00D737D8" w:rsidP="00D737D8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Частная собственность граждан — имущество, принадлежащее на праве собственности граждан.</w:t>
      </w:r>
    </w:p>
    <w:p w:rsidR="00D737D8" w:rsidRPr="00C30036" w:rsidRDefault="00D737D8" w:rsidP="00D737D8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Частная собственность юридических лиц — имущество, принадлежащее на праве собственности юридическим лицам.</w:t>
      </w:r>
    </w:p>
    <w:p w:rsidR="00D737D8" w:rsidRDefault="003F61C1" w:rsidP="00461116">
      <w:pPr>
        <w:pStyle w:val="ConsPlusNormal"/>
        <w:numPr>
          <w:ilvl w:val="0"/>
          <w:numId w:val="26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следует смешивать два взаимосвязанны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, но самостоятельны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явления, подлежащие отдельному статистическому учету: формы собственности и организационно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правовые формы юридических лиц.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6FBC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акрепление имущества на праве собственности за юридическим лицом </w:t>
      </w:r>
      <w:r w:rsidR="00461116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каждой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организационно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правой формы, </w:t>
      </w:r>
      <w:r w:rsidR="002A6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некорректно </w:t>
      </w:r>
      <w:r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признавать особой формой собственности.</w:t>
      </w:r>
      <w:r w:rsidR="00461116" w:rsidRPr="0046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11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 каждому субъекту права частной собственности в зависимости от его организационно — правовой формы</w:t>
      </w:r>
      <w:r w:rsidR="00461116" w:rsidRPr="00570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1116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своя форма собственности ведет к путанице и тавтологии.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37D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37D8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рганизационно </w:t>
      </w:r>
      <w:r w:rsidR="00D737D8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D737D8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</w:t>
      </w:r>
      <w:r w:rsidR="00D737D8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D737D8" w:rsidRPr="00C30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 юридических лиц,</w:t>
      </w:r>
      <w:r w:rsidR="00D737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которыми в соответствии с ГК РФ имущество закреплено на праве собственности, много, но при этом это право собственности характеризуется как частная форма собственности.</w:t>
      </w:r>
      <w:r w:rsid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E7755" w:rsidRDefault="003F61C1" w:rsidP="002E7755">
      <w:pPr>
        <w:pStyle w:val="ConsPlusNormal"/>
        <w:numPr>
          <w:ilvl w:val="0"/>
          <w:numId w:val="26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Нельзя для целей статистического учеты конструировать явления, которые не могут закон</w:t>
      </w:r>
      <w:r w:rsidR="002E7755"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2E7755"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появляется в экономическом обороте —</w:t>
      </w:r>
      <w:r w:rsidR="0046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7755"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так называемые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E7755"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смешанные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E7755"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E7755"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совместные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E7755"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формы собственности.</w:t>
      </w:r>
      <w:r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Различия в правом статусе участников корпорации не порождает эффекта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правосмешения</w:t>
      </w:r>
      <w:proofErr w:type="spellEnd"/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различных форм собственности. </w:t>
      </w:r>
      <w:r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Вместо </w:t>
      </w:r>
      <w:r w:rsidR="002A6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фантомов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смешанных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совместных</w:t>
      </w:r>
      <w:r w:rsidR="009B0B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 собственности целесообразно ввести классификатор участников хозяйственных обществ: акционерных обществ и обществ с ограниченной ответственностью, что облегчит сопоставление указанных данных для решения аналитических задач</w:t>
      </w:r>
      <w:r w:rsid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F61C1" w:rsidRPr="002E7755" w:rsidRDefault="003F61C1" w:rsidP="002E7755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Надеюсь, это выступление будет воспринято как профессиональное, позитивное обсуждение, которое уважаемые эксперты учтут и </w:t>
      </w:r>
      <w:r w:rsidRPr="002E775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скорректируют документ, столь важный для оценки происходящих в России процессов</w:t>
      </w:r>
      <w:r w:rsidRPr="002E7755">
        <w:rPr>
          <w:rFonts w:ascii="Times New Roman" w:hAnsi="Times New Roman" w:cs="Times New Roman"/>
          <w:sz w:val="28"/>
          <w:szCs w:val="28"/>
        </w:rPr>
        <w:t>.</w:t>
      </w:r>
    </w:p>
    <w:p w:rsidR="009B0B96" w:rsidRDefault="00130DD4" w:rsidP="00F02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источники.</w:t>
      </w:r>
    </w:p>
    <w:p w:rsidR="00BA39F4" w:rsidRDefault="00BA39F4" w:rsidP="00A01C6B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A39F4">
        <w:rPr>
          <w:rFonts w:ascii="Times New Roman" w:hAnsi="Times New Roman" w:cs="Times New Roman"/>
          <w:sz w:val="28"/>
          <w:szCs w:val="28"/>
          <w:lang w:val="ru-RU"/>
        </w:rPr>
        <w:t xml:space="preserve">Общероссийский классификатор форм собственности. ОК 027-99. Введен в действие с 1.01.2000 г. Утвержден Государственным комитетом Российской Федерации по стандартам и метрологии. </w:t>
      </w:r>
      <w:r w:rsidRPr="00BA39F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F4">
        <w:rPr>
          <w:rFonts w:ascii="Times New Roman" w:hAnsi="Times New Roman" w:cs="Times New Roman"/>
          <w:sz w:val="28"/>
          <w:szCs w:val="28"/>
        </w:rPr>
        <w:t>30.03.1999 г. №97.</w:t>
      </w:r>
    </w:p>
    <w:p w:rsidR="005B106F" w:rsidRPr="00130DD4" w:rsidRDefault="009B0B96" w:rsidP="00A01C6B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30DD4">
        <w:rPr>
          <w:rFonts w:ascii="Times New Roman" w:hAnsi="Times New Roman" w:cs="Times New Roman"/>
          <w:sz w:val="28"/>
          <w:szCs w:val="28"/>
          <w:lang w:val="ru-RU"/>
        </w:rPr>
        <w:t>Общероссийский классификатор организационно — правовых форм. ОК 028 -2012.</w:t>
      </w:r>
      <w:r w:rsidR="00130DD4" w:rsidRPr="00130DD4">
        <w:rPr>
          <w:rFonts w:ascii="Times New Roman" w:hAnsi="Times New Roman" w:cs="Times New Roman"/>
          <w:sz w:val="28"/>
          <w:szCs w:val="28"/>
          <w:lang w:val="ru-RU"/>
        </w:rPr>
        <w:t xml:space="preserve"> Принят и введен в Приказом Федерального агентства по техническому регулированию и метрологии от 16 октября 2012 г. № 505-ст</w:t>
      </w:r>
      <w:r w:rsidR="00130D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39F4" w:rsidRDefault="00BA39F4" w:rsidP="00130DD4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Конституция Российской Федерации.</w:t>
      </w:r>
    </w:p>
    <w:p w:rsidR="00BA39F4" w:rsidRDefault="00BA39F4" w:rsidP="00130DD4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Гражданский Кодекс РФ</w:t>
      </w:r>
    </w:p>
    <w:p w:rsidR="009B0B96" w:rsidRPr="00130DD4" w:rsidRDefault="00130DD4" w:rsidP="00130DD4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</w:t>
      </w:r>
      <w:r w:rsidR="009B0B96" w:rsidRPr="00130DD4">
        <w:rPr>
          <w:rFonts w:ascii="Times New Roman" w:hAnsi="Times New Roman" w:cs="Times New Roman"/>
          <w:sz w:val="28"/>
          <w:szCs w:val="28"/>
          <w:lang w:val="ru-RU"/>
        </w:rPr>
        <w:t>«Об иностранных инвестициях в Российской Федерац</w:t>
      </w:r>
      <w:r w:rsidRPr="00130DD4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="009B0B96" w:rsidRPr="00130DD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B0B96" w:rsidRPr="00130DD4">
        <w:rPr>
          <w:rFonts w:ascii="Times New Roman" w:hAnsi="Times New Roman" w:cs="Times New Roman"/>
          <w:sz w:val="28"/>
          <w:szCs w:val="28"/>
          <w:lang w:val="ru-RU"/>
        </w:rPr>
        <w:t>09.07.1999 N 160-ФЗ.</w:t>
      </w:r>
    </w:p>
    <w:p w:rsidR="009B0B96" w:rsidRPr="009B0B96" w:rsidRDefault="00130DD4" w:rsidP="009B0B96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Федеральный закон </w:t>
      </w:r>
      <w:r w:rsidR="009B0B9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B0B96" w:rsidRPr="009B0B96">
        <w:rPr>
          <w:rFonts w:ascii="Times New Roman" w:hAnsi="Times New Roman" w:cs="Times New Roman"/>
          <w:sz w:val="28"/>
          <w:szCs w:val="28"/>
          <w:lang w:val="ru-RU"/>
        </w:rPr>
        <w:t>О потребительской кооперации в Российской Федерации</w:t>
      </w:r>
      <w:r w:rsidR="009B0B9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B0B96" w:rsidRPr="009B0B96">
        <w:rPr>
          <w:rFonts w:ascii="Times New Roman" w:hAnsi="Times New Roman" w:cs="Times New Roman"/>
          <w:sz w:val="28"/>
          <w:szCs w:val="28"/>
          <w:lang w:val="ru-RU"/>
        </w:rPr>
        <w:t xml:space="preserve"> от 19 июня 1992 г.</w:t>
      </w:r>
      <w:r w:rsidRPr="00130DD4">
        <w:rPr>
          <w:rFonts w:ascii="Times New Roman" w:hAnsi="Times New Roman" w:cs="Times New Roman"/>
          <w:sz w:val="28"/>
          <w:szCs w:val="28"/>
          <w:lang w:val="ru-RU"/>
        </w:rPr>
        <w:t xml:space="preserve"> N </w:t>
      </w:r>
      <w:r>
        <w:rPr>
          <w:rFonts w:ascii="Times New Roman" w:hAnsi="Times New Roman" w:cs="Times New Roman"/>
          <w:sz w:val="28"/>
          <w:szCs w:val="28"/>
          <w:lang w:val="ru-RU"/>
        </w:rPr>
        <w:t>3086-1</w:t>
      </w:r>
      <w:r w:rsidRPr="00130D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0B96" w:rsidRPr="009B0B96" w:rsidRDefault="00130DD4" w:rsidP="009B0B96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</w:t>
      </w:r>
      <w:r w:rsidR="009B0B9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B0B96" w:rsidRPr="009B0B96">
        <w:rPr>
          <w:rFonts w:ascii="Times New Roman" w:hAnsi="Times New Roman" w:cs="Times New Roman"/>
          <w:sz w:val="28"/>
          <w:szCs w:val="28"/>
          <w:lang w:val="ru-RU"/>
        </w:rPr>
        <w:t>Об общественных объединениях</w:t>
      </w:r>
      <w:r w:rsidR="009B0B9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B0B96" w:rsidRPr="009B0B96">
        <w:rPr>
          <w:rFonts w:ascii="Times New Roman" w:hAnsi="Times New Roman" w:cs="Times New Roman"/>
          <w:sz w:val="28"/>
          <w:szCs w:val="28"/>
          <w:lang w:val="ru-RU"/>
        </w:rPr>
        <w:t xml:space="preserve"> от 19</w:t>
      </w:r>
      <w:r>
        <w:rPr>
          <w:rFonts w:ascii="Times New Roman" w:hAnsi="Times New Roman" w:cs="Times New Roman"/>
          <w:sz w:val="28"/>
          <w:szCs w:val="28"/>
          <w:lang w:val="ru-RU"/>
        </w:rPr>
        <w:t>.05.</w:t>
      </w:r>
      <w:r w:rsidR="009B0B96" w:rsidRPr="009B0B96">
        <w:rPr>
          <w:rFonts w:ascii="Times New Roman" w:hAnsi="Times New Roman" w:cs="Times New Roman"/>
          <w:sz w:val="28"/>
          <w:szCs w:val="28"/>
          <w:lang w:val="ru-RU"/>
        </w:rPr>
        <w:t xml:space="preserve"> 1995 г. N 82-ФЗ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0B96" w:rsidRPr="009B0B96" w:rsidRDefault="00130DD4" w:rsidP="009B0B96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</w:t>
      </w:r>
      <w:r w:rsidR="009B0B9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B0B96" w:rsidRPr="009B0B96">
        <w:rPr>
          <w:rFonts w:ascii="Times New Roman" w:hAnsi="Times New Roman" w:cs="Times New Roman"/>
          <w:sz w:val="28"/>
          <w:szCs w:val="28"/>
          <w:lang w:val="ru-RU"/>
        </w:rPr>
        <w:t>О благотворительной деятельности и благотворительных организациях</w:t>
      </w:r>
      <w:r w:rsidR="009B0B9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B0B96" w:rsidRPr="009B0B96">
        <w:rPr>
          <w:rFonts w:ascii="Times New Roman" w:hAnsi="Times New Roman" w:cs="Times New Roman"/>
          <w:sz w:val="28"/>
          <w:szCs w:val="28"/>
          <w:lang w:val="ru-RU"/>
        </w:rPr>
        <w:t xml:space="preserve"> от 11</w:t>
      </w:r>
      <w:r>
        <w:rPr>
          <w:rFonts w:ascii="Times New Roman" w:hAnsi="Times New Roman" w:cs="Times New Roman"/>
          <w:sz w:val="28"/>
          <w:szCs w:val="28"/>
          <w:lang w:val="ru-RU"/>
        </w:rPr>
        <w:t>.08.</w:t>
      </w:r>
      <w:r w:rsidR="009B0B96" w:rsidRPr="009B0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1995 г. N 135-ФЗ.</w:t>
      </w:r>
    </w:p>
    <w:p w:rsidR="009B0B96" w:rsidRPr="009B0B96" w:rsidRDefault="00130DD4" w:rsidP="009B0B96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</w:t>
      </w:r>
      <w:r w:rsidR="009B0B9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B0B96" w:rsidRPr="009B0B96">
        <w:rPr>
          <w:rFonts w:ascii="Times New Roman" w:hAnsi="Times New Roman" w:cs="Times New Roman"/>
          <w:sz w:val="28"/>
          <w:szCs w:val="28"/>
          <w:lang w:val="ru-RU"/>
        </w:rPr>
        <w:t>О профессиональных союзах, их правах и гарантиях деятельности</w:t>
      </w:r>
      <w:r w:rsidR="009B0B9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12.01.</w:t>
      </w:r>
      <w:r w:rsidR="009B0B96" w:rsidRPr="009B0B96">
        <w:rPr>
          <w:rFonts w:ascii="Times New Roman" w:hAnsi="Times New Roman" w:cs="Times New Roman"/>
          <w:sz w:val="28"/>
          <w:szCs w:val="28"/>
          <w:lang w:val="ru-RU"/>
        </w:rPr>
        <w:t>1996 г. N 10-ФЗ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0B96" w:rsidRPr="009B0B96" w:rsidRDefault="00130DD4" w:rsidP="009B0B96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</w:t>
      </w:r>
      <w:r w:rsidR="009B0B9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B0B96" w:rsidRPr="009B0B96">
        <w:rPr>
          <w:rFonts w:ascii="Times New Roman" w:hAnsi="Times New Roman" w:cs="Times New Roman"/>
          <w:sz w:val="28"/>
          <w:szCs w:val="28"/>
          <w:lang w:val="ru-RU"/>
        </w:rPr>
        <w:t>О свободе совести и о религиозных объединениях</w:t>
      </w:r>
      <w:r w:rsidR="009B0B9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B0B96" w:rsidRPr="009B0B96">
        <w:rPr>
          <w:rFonts w:ascii="Times New Roman" w:hAnsi="Times New Roman" w:cs="Times New Roman"/>
          <w:sz w:val="28"/>
          <w:szCs w:val="28"/>
          <w:lang w:val="ru-RU"/>
        </w:rPr>
        <w:t xml:space="preserve"> от 26</w:t>
      </w:r>
      <w:r>
        <w:rPr>
          <w:rFonts w:ascii="Times New Roman" w:hAnsi="Times New Roman" w:cs="Times New Roman"/>
          <w:sz w:val="28"/>
          <w:szCs w:val="28"/>
          <w:lang w:val="ru-RU"/>
        </w:rPr>
        <w:t>.08. 1997 г. N 125-ФЗ.</w:t>
      </w:r>
    </w:p>
    <w:p w:rsidR="00E75CB8" w:rsidRDefault="00130DD4" w:rsidP="00BA39F4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Федеральный закон </w:t>
      </w:r>
      <w:r w:rsidR="009B0B9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B0B96" w:rsidRPr="009B0B96">
        <w:rPr>
          <w:rFonts w:ascii="Times New Roman" w:hAnsi="Times New Roman" w:cs="Times New Roman"/>
          <w:sz w:val="28"/>
          <w:szCs w:val="28"/>
          <w:lang w:val="ru-RU"/>
        </w:rPr>
        <w:t>О некоммерческих организациях</w:t>
      </w:r>
      <w:r w:rsidR="009B0B9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B0B96" w:rsidRPr="009B0B96">
        <w:rPr>
          <w:rFonts w:ascii="Times New Roman" w:hAnsi="Times New Roman" w:cs="Times New Roman"/>
          <w:sz w:val="28"/>
          <w:szCs w:val="28"/>
          <w:lang w:val="ru-RU"/>
        </w:rPr>
        <w:t xml:space="preserve"> от 12.01.1996 N 7-ФЗ.</w:t>
      </w:r>
      <w:r w:rsidR="00BA39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5CB8" w:rsidRPr="00E75CB8" w:rsidRDefault="00BA39F4" w:rsidP="00E75CB8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A39F4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ПАО «НК Роснефть» </w:t>
      </w:r>
      <w:hyperlink r:id="rId9" w:history="1">
        <w:r w:rsidR="00E75CB8" w:rsidRPr="00E75CB8">
          <w:rPr>
            <w:lang w:val="ru-RU"/>
          </w:rPr>
          <w:t>https://www.rosneft.ru</w:t>
        </w:r>
      </w:hyperlink>
    </w:p>
    <w:p w:rsidR="00E75CB8" w:rsidRDefault="00E75CB8" w:rsidP="00E75CB8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75CB8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ПАО «Сбербанк» </w:t>
      </w:r>
      <w:hyperlink r:id="rId10" w:history="1">
        <w:r w:rsidRPr="00E75CB8">
          <w:rPr>
            <w:lang w:val="ru-RU"/>
          </w:rPr>
          <w:t>http://www.sberbank.ru/ru/</w:t>
        </w:r>
      </w:hyperlink>
    </w:p>
    <w:p w:rsidR="00E75CB8" w:rsidRPr="00E75CB8" w:rsidRDefault="00E75CB8" w:rsidP="00E75CB8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ПАО «Газпром» </w:t>
      </w:r>
      <w:r w:rsidRPr="00E75CB8">
        <w:rPr>
          <w:rFonts w:ascii="Times New Roman" w:hAnsi="Times New Roman" w:cs="Times New Roman"/>
          <w:sz w:val="28"/>
          <w:szCs w:val="28"/>
          <w:lang w:val="ru-RU"/>
        </w:rPr>
        <w:t>http://www.gazprom.ru/investors/stock/structure/</w:t>
      </w:r>
    </w:p>
    <w:sectPr w:rsidR="00E75CB8" w:rsidRPr="00E75CB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72" w:rsidRDefault="00402972" w:rsidP="007F1F5E">
      <w:pPr>
        <w:spacing w:after="0" w:line="240" w:lineRule="auto"/>
      </w:pPr>
      <w:r>
        <w:separator/>
      </w:r>
    </w:p>
  </w:endnote>
  <w:endnote w:type="continuationSeparator" w:id="0">
    <w:p w:rsidR="00402972" w:rsidRDefault="00402972" w:rsidP="007F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627145"/>
      <w:docPartObj>
        <w:docPartGallery w:val="Page Numbers (Bottom of Page)"/>
        <w:docPartUnique/>
      </w:docPartObj>
    </w:sdtPr>
    <w:sdtContent>
      <w:p w:rsidR="00833FCE" w:rsidRDefault="00833FC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833FCE" w:rsidRDefault="00833F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72" w:rsidRDefault="00402972" w:rsidP="007F1F5E">
      <w:pPr>
        <w:spacing w:after="0" w:line="240" w:lineRule="auto"/>
      </w:pPr>
      <w:r>
        <w:separator/>
      </w:r>
    </w:p>
  </w:footnote>
  <w:footnote w:type="continuationSeparator" w:id="0">
    <w:p w:rsidR="00402972" w:rsidRDefault="00402972" w:rsidP="007F1F5E">
      <w:pPr>
        <w:spacing w:after="0" w:line="240" w:lineRule="auto"/>
      </w:pPr>
      <w:r>
        <w:continuationSeparator/>
      </w:r>
    </w:p>
  </w:footnote>
  <w:footnote w:id="1">
    <w:p w:rsidR="001901B5" w:rsidRPr="008E7A41" w:rsidRDefault="001901B5" w:rsidP="001901B5">
      <w:pPr>
        <w:pStyle w:val="ConsPlusNormal"/>
        <w:ind w:firstLine="540"/>
        <w:jc w:val="both"/>
        <w:rPr>
          <w:u w:val="single"/>
        </w:rPr>
      </w:pPr>
      <w:r w:rsidRPr="00BA39F4">
        <w:rPr>
          <w:rStyle w:val="a5"/>
          <w:sz w:val="28"/>
          <w:szCs w:val="28"/>
        </w:rPr>
        <w:footnoteRef/>
      </w:r>
      <w:r>
        <w:t xml:space="preserve"> </w:t>
      </w:r>
      <w:r w:rsidRPr="007F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Общероссийский классификатор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 собственности.</w:t>
      </w:r>
      <w:r w:rsidRPr="007F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 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7F1F5E">
        <w:rPr>
          <w:rFonts w:ascii="Times New Roman" w:eastAsiaTheme="minorHAnsi" w:hAnsi="Times New Roman" w:cs="Times New Roman"/>
          <w:sz w:val="28"/>
          <w:szCs w:val="28"/>
          <w:lang w:eastAsia="en-US"/>
        </w:rPr>
        <w:t>-99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F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Вв</w:t>
      </w:r>
      <w:r w:rsidRPr="007F1F5E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действие с 1.01.2000 г.</w:t>
      </w:r>
      <w:r w:rsidRPr="00BA3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 Государственным комитетом Российской Федерации по стандартам и метрологии. Постановление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39F4">
        <w:rPr>
          <w:rFonts w:ascii="Times New Roman" w:eastAsiaTheme="minorHAnsi" w:hAnsi="Times New Roman" w:cs="Times New Roman"/>
          <w:sz w:val="28"/>
          <w:szCs w:val="28"/>
          <w:lang w:eastAsia="en-US"/>
        </w:rPr>
        <w:t>30.03.1999 г. №97. Разработан Управлением статистического планирования Госкомстата России, Главным межрегиональным центром обработки и распространения статистической информации Госкомстата России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</w:footnote>
  <w:footnote w:id="2">
    <w:p w:rsidR="009B0B96" w:rsidRPr="00860B18" w:rsidRDefault="009B0B96" w:rsidP="006C37A3">
      <w:pPr>
        <w:pStyle w:val="ConsPlusCel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a5"/>
        </w:rPr>
        <w:footnoteRef/>
      </w:r>
      <w:r>
        <w:t xml:space="preserve"> </w:t>
      </w:r>
      <w:r w:rsidRPr="006C3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6118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смешанной российской собственности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» </w:t>
      </w:r>
      <w:r w:rsidRPr="00BA1E9D">
        <w:rPr>
          <w:rFonts w:ascii="Times New Roman" w:eastAsiaTheme="minorHAnsi" w:hAnsi="Times New Roman" w:cs="Times New Roman"/>
          <w:sz w:val="28"/>
          <w:szCs w:val="28"/>
          <w:lang w:eastAsia="en-US"/>
        </w:rPr>
        <w:t>(код 17)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C3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ыделяется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C37A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мешанная российская собственность с долей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C37A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собственности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40), которая включает следующие формы собственности:</w:t>
      </w:r>
      <w:r w:rsidRPr="00860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B0B96" w:rsidRPr="00860B18" w:rsidRDefault="009B0B96" w:rsidP="007D1391">
      <w:pPr>
        <w:pStyle w:val="ConsPlusCell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60B1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мешанная российская собственность с долей федеральной собственности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41),</w:t>
      </w:r>
    </w:p>
    <w:p w:rsidR="009B0B96" w:rsidRPr="00860B18" w:rsidRDefault="009B0B96" w:rsidP="007D1391">
      <w:pPr>
        <w:pStyle w:val="ConsPlusCell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60B1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мешанная российская собственность с долей собственности субъектов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42),</w:t>
      </w:r>
    </w:p>
    <w:p w:rsidR="009B0B96" w:rsidRPr="00860B18" w:rsidRDefault="009B0B96" w:rsidP="007D1391">
      <w:pPr>
        <w:pStyle w:val="ConsPlusCell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60B1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мешанная российская собственность с долями федеральной собственности и собственности субъектов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43),</w:t>
      </w:r>
    </w:p>
    <w:p w:rsidR="009B0B96" w:rsidRPr="00BA1E9D" w:rsidRDefault="009B0B96" w:rsidP="00661185">
      <w:pPr>
        <w:pStyle w:val="ConsPlusCell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60B1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 смешанная российская собственность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49).</w:t>
      </w:r>
      <w:r w:rsidRPr="00BA1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B0B96" w:rsidRDefault="009B0B96" w:rsidP="00BA1E9D">
      <w:pPr>
        <w:pStyle w:val="ConsPlusCell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Отдельно фиксируется «с</w:t>
      </w:r>
      <w:r w:rsidRPr="00661185">
        <w:rPr>
          <w:rFonts w:ascii="Times New Roman" w:hAnsi="Times New Roman" w:cs="Times New Roman"/>
          <w:sz w:val="28"/>
          <w:szCs w:val="28"/>
        </w:rPr>
        <w:t>мешанн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61185">
        <w:rPr>
          <w:rFonts w:ascii="Times New Roman" w:hAnsi="Times New Roman" w:cs="Times New Roman"/>
          <w:sz w:val="28"/>
          <w:szCs w:val="28"/>
        </w:rPr>
        <w:t xml:space="preserve"> иностранн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661185">
        <w:rPr>
          <w:rFonts w:ascii="Times New Roman" w:hAnsi="Times New Roman" w:cs="Times New Roman"/>
          <w:sz w:val="28"/>
          <w:szCs w:val="28"/>
        </w:rPr>
        <w:t>собственност</w:t>
      </w:r>
      <w:r>
        <w:rPr>
          <w:rFonts w:ascii="Times New Roman" w:hAnsi="Times New Roman" w:cs="Times New Roman"/>
          <w:sz w:val="28"/>
          <w:szCs w:val="28"/>
        </w:rPr>
        <w:t>ь№ (код 27).</w:t>
      </w:r>
    </w:p>
  </w:footnote>
  <w:footnote w:id="3">
    <w:p w:rsidR="009B0B96" w:rsidRDefault="009B0B96" w:rsidP="00F14E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661185">
        <w:rPr>
          <w:rFonts w:ascii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E9D">
        <w:rPr>
          <w:rFonts w:ascii="Times New Roman" w:hAnsi="Times New Roman" w:cs="Times New Roman"/>
          <w:i/>
          <w:sz w:val="28"/>
          <w:szCs w:val="28"/>
        </w:rPr>
        <w:t>совместной российской и иностранной собственности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(код 30)</w:t>
      </w:r>
      <w:r w:rsidRPr="00BA1E9D">
        <w:rPr>
          <w:rFonts w:ascii="Times New Roman" w:hAnsi="Times New Roman" w:cs="Times New Roman"/>
          <w:sz w:val="28"/>
          <w:szCs w:val="28"/>
        </w:rPr>
        <w:t xml:space="preserve"> выделяются следующие ее формы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0B96" w:rsidRDefault="009B0B96" w:rsidP="00F14E4A">
      <w:pPr>
        <w:pStyle w:val="ConsPlusCell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1E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совместная федеральная и иностранная собственность (код 31),</w:t>
      </w:r>
    </w:p>
    <w:p w:rsidR="009B0B96" w:rsidRDefault="009B0B96" w:rsidP="00F14E4A">
      <w:pPr>
        <w:pStyle w:val="ConsPlusCell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BA1E9D">
        <w:rPr>
          <w:rFonts w:ascii="Times New Roman" w:eastAsiaTheme="minorHAnsi" w:hAnsi="Times New Roman" w:cs="Times New Roman"/>
          <w:sz w:val="28"/>
          <w:szCs w:val="28"/>
          <w:lang w:eastAsia="en-US"/>
        </w:rPr>
        <w:t>овместная собственность субъектов Российской Федерации и иностранная собственность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32),</w:t>
      </w:r>
      <w:r w:rsidRPr="00BA1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B0B96" w:rsidRDefault="009B0B96" w:rsidP="00F14E4A">
      <w:pPr>
        <w:pStyle w:val="ConsPlusCell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61185">
        <w:rPr>
          <w:rFonts w:ascii="Times New Roman" w:eastAsiaTheme="minorHAnsi" w:hAnsi="Times New Roman" w:cs="Times New Roman"/>
          <w:sz w:val="28"/>
          <w:szCs w:val="28"/>
          <w:lang w:eastAsia="en-US"/>
        </w:rPr>
        <w:t>овместная муниципальная и иностранная собственность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33),</w:t>
      </w:r>
    </w:p>
    <w:p w:rsidR="009B0B96" w:rsidRDefault="009B0B96" w:rsidP="00F14E4A">
      <w:pPr>
        <w:pStyle w:val="ConsPlusCell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BA1E9D">
        <w:rPr>
          <w:rFonts w:ascii="Times New Roman" w:eastAsiaTheme="minorHAnsi" w:hAnsi="Times New Roman" w:cs="Times New Roman"/>
          <w:sz w:val="28"/>
          <w:szCs w:val="28"/>
          <w:lang w:eastAsia="en-US"/>
        </w:rPr>
        <w:t>овместная частная и иностранная собственность (код 34)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9B0B96" w:rsidRDefault="009B0B96" w:rsidP="00F14E4A">
      <w:pPr>
        <w:pStyle w:val="ConsPlusCell"/>
        <w:numPr>
          <w:ilvl w:val="0"/>
          <w:numId w:val="3"/>
        </w:numPr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55E9E">
        <w:rPr>
          <w:rFonts w:ascii="Times New Roman" w:eastAsiaTheme="minorHAnsi" w:hAnsi="Times New Roman" w:cs="Times New Roman"/>
          <w:sz w:val="28"/>
          <w:szCs w:val="28"/>
          <w:lang w:eastAsia="en-US"/>
        </w:rPr>
        <w:t>овместная собственность общественных и религиозных организаций</w:t>
      </w:r>
      <w:r>
        <w:rPr>
          <w:rFonts w:ascii="Courier New" w:hAnsi="Courier New" w:cs="Courier New"/>
        </w:rPr>
        <w:t xml:space="preserve"> </w:t>
      </w:r>
      <w:r w:rsidRPr="00655E9E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(объединений) и иностранная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(код 35)</w:t>
      </w:r>
      <w:r>
        <w:rPr>
          <w:rFonts w:ascii="Courier New" w:hAnsi="Courier New" w:cs="Courier New"/>
        </w:rPr>
        <w:t>.</w:t>
      </w:r>
      <w:r>
        <w:t xml:space="preserve"> </w:t>
      </w:r>
    </w:p>
  </w:footnote>
  <w:footnote w:id="4">
    <w:p w:rsidR="009B0B96" w:rsidRPr="00426B36" w:rsidRDefault="009B0B96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6B36">
        <w:rPr>
          <w:rFonts w:ascii="Times New Roman" w:hAnsi="Times New Roman" w:cs="Times New Roman"/>
          <w:sz w:val="28"/>
          <w:szCs w:val="28"/>
        </w:rPr>
        <w:t>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6B36">
        <w:rPr>
          <w:rFonts w:ascii="Times New Roman" w:hAnsi="Times New Roman" w:cs="Times New Roman"/>
          <w:sz w:val="28"/>
          <w:szCs w:val="28"/>
        </w:rPr>
        <w:t xml:space="preserve"> (ст. 244 ГК РФ).</w:t>
      </w:r>
    </w:p>
  </w:footnote>
  <w:footnote w:id="5">
    <w:p w:rsidR="009B0B96" w:rsidRDefault="009B0B96">
      <w:pPr>
        <w:pStyle w:val="a3"/>
      </w:pPr>
      <w:r w:rsidRPr="00426B36">
        <w:rPr>
          <w:rStyle w:val="a5"/>
          <w:rFonts w:ascii="Times New Roman" w:hAnsi="Times New Roman" w:cs="Times New Roman"/>
        </w:rPr>
        <w:footnoteRef/>
      </w:r>
      <w:r w:rsidRPr="00426B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6B36">
        <w:rPr>
          <w:rFonts w:ascii="Times New Roman" w:hAnsi="Times New Roman" w:cs="Times New Roman"/>
          <w:sz w:val="28"/>
          <w:szCs w:val="28"/>
        </w:rPr>
        <w:t>По соглашению участников совместной собственности, а при недостижении согласия по решению суда на общее имущество может быть установлена долевая собственность этих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6B36">
        <w:rPr>
          <w:rFonts w:ascii="Times New Roman" w:hAnsi="Times New Roman" w:cs="Times New Roman"/>
          <w:sz w:val="28"/>
          <w:szCs w:val="28"/>
        </w:rPr>
        <w:t xml:space="preserve"> (ст. 244 ГК РФ).</w:t>
      </w:r>
    </w:p>
  </w:footnote>
  <w:footnote w:id="6">
    <w:p w:rsidR="009B0B96" w:rsidRDefault="009B0B96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E4A">
        <w:rPr>
          <w:rFonts w:ascii="Times New Roman" w:hAnsi="Times New Roman" w:cs="Times New Roman"/>
          <w:sz w:val="28"/>
          <w:szCs w:val="28"/>
        </w:rPr>
        <w:t>Общая собственность возникает при поступлении в собственность нескольких лиц имущества, которое не может быть разделено без изменения его назначения (неделимые вещи) либо не подлежит разделу в силу закона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(ст. 244 ГК РФ)</w:t>
      </w:r>
      <w:r w:rsidRPr="00F14E4A">
        <w:rPr>
          <w:rFonts w:ascii="Times New Roman" w:hAnsi="Times New Roman" w:cs="Times New Roman"/>
          <w:sz w:val="28"/>
          <w:szCs w:val="28"/>
        </w:rPr>
        <w:t>.</w:t>
      </w:r>
    </w:p>
  </w:footnote>
  <w:footnote w:id="7">
    <w:p w:rsidR="009B0B96" w:rsidRDefault="009B0B96" w:rsidP="009D038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 w:rsidRPr="00765296">
        <w:rPr>
          <w:rFonts w:ascii="Times New Roman" w:hAnsi="Times New Roman" w:cs="Times New Roman"/>
          <w:sz w:val="28"/>
          <w:szCs w:val="28"/>
        </w:rPr>
        <w:t xml:space="preserve">Законом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65296">
        <w:rPr>
          <w:rFonts w:ascii="Times New Roman" w:hAnsi="Times New Roman" w:cs="Times New Roman"/>
          <w:sz w:val="28"/>
          <w:szCs w:val="28"/>
        </w:rPr>
        <w:t xml:space="preserve">три случая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765296">
        <w:rPr>
          <w:rFonts w:ascii="Times New Roman" w:hAnsi="Times New Roman" w:cs="Times New Roman"/>
          <w:sz w:val="28"/>
          <w:szCs w:val="28"/>
        </w:rPr>
        <w:t>совместной собственности нескольких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B96" w:rsidRPr="00765296" w:rsidRDefault="009B0B96" w:rsidP="00811B31">
      <w:pPr>
        <w:pStyle w:val="a7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5296">
        <w:rPr>
          <w:rFonts w:ascii="Times New Roman" w:hAnsi="Times New Roman" w:cs="Times New Roman"/>
          <w:i/>
          <w:sz w:val="28"/>
          <w:szCs w:val="28"/>
          <w:lang w:val="ru-RU"/>
        </w:rPr>
        <w:t>Совместная собственность супругов</w:t>
      </w:r>
      <w:r w:rsidRPr="007652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47DF0">
        <w:rPr>
          <w:rFonts w:ascii="Times New Roman" w:hAnsi="Times New Roman" w:cs="Times New Roman"/>
          <w:sz w:val="28"/>
          <w:szCs w:val="28"/>
          <w:lang w:val="ru-RU"/>
        </w:rPr>
        <w:t>Законным режимом имущества супругов является режим их совместной собственности.</w:t>
      </w:r>
      <w:r w:rsidRPr="00765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7DF0">
        <w:rPr>
          <w:rFonts w:ascii="Times New Roman" w:hAnsi="Times New Roman" w:cs="Times New Roman"/>
          <w:sz w:val="28"/>
          <w:szCs w:val="28"/>
          <w:lang w:val="ru-RU"/>
        </w:rPr>
        <w:t>Законный режим имущества супругов действует, если брачным договором не установлено иное</w:t>
      </w:r>
      <w:r w:rsidRPr="00765296">
        <w:rPr>
          <w:rFonts w:ascii="Times New Roman" w:hAnsi="Times New Roman" w:cs="Times New Roman"/>
          <w:sz w:val="28"/>
          <w:szCs w:val="28"/>
          <w:lang w:val="ru-RU"/>
        </w:rPr>
        <w:t xml:space="preserve"> (ст.33 Семейного кодекса РФ)</w:t>
      </w:r>
      <w:r w:rsidRPr="00A47DF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65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7DF0">
        <w:rPr>
          <w:rFonts w:ascii="Times New Roman" w:hAnsi="Times New Roman" w:cs="Times New Roman"/>
          <w:sz w:val="28"/>
          <w:szCs w:val="28"/>
          <w:lang w:val="ru-RU"/>
        </w:rPr>
        <w:t>Имущество, нажитое супругами во время брака, является их совместной собственностью</w:t>
      </w:r>
      <w:r w:rsidRPr="00765296">
        <w:rPr>
          <w:rFonts w:ascii="Times New Roman" w:hAnsi="Times New Roman" w:cs="Times New Roman"/>
          <w:sz w:val="28"/>
          <w:szCs w:val="28"/>
          <w:lang w:val="ru-RU"/>
        </w:rPr>
        <w:t xml:space="preserve"> (ст.34 Семейного кодекса РФ)</w:t>
      </w:r>
      <w:r w:rsidRPr="00A47D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0B96" w:rsidRPr="00811B31" w:rsidRDefault="009B0B96" w:rsidP="00811B31">
      <w:pPr>
        <w:pStyle w:val="a7"/>
        <w:numPr>
          <w:ilvl w:val="0"/>
          <w:numId w:val="7"/>
        </w:num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811B31">
        <w:rPr>
          <w:rFonts w:ascii="Times New Roman" w:hAnsi="Times New Roman" w:cs="Times New Roman"/>
          <w:i/>
          <w:sz w:val="28"/>
          <w:szCs w:val="28"/>
          <w:lang w:val="ru-RU"/>
        </w:rPr>
        <w:t>Имуществом фермерского хозяйства, находится в общей собственности членов фермерского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1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7DF0">
        <w:rPr>
          <w:rFonts w:ascii="Times New Roman" w:hAnsi="Times New Roman" w:cs="Times New Roman"/>
          <w:sz w:val="28"/>
          <w:szCs w:val="28"/>
          <w:lang w:val="ru-RU"/>
        </w:rPr>
        <w:t>Крестьянское (фермерское) хозяйство представляет объединение</w:t>
      </w:r>
      <w:r w:rsidRPr="00811B31">
        <w:rPr>
          <w:rFonts w:ascii="Times New Roman" w:hAnsi="Times New Roman" w:cs="Times New Roman"/>
          <w:sz w:val="28"/>
          <w:szCs w:val="28"/>
          <w:lang w:val="ru-RU"/>
        </w:rPr>
        <w:t xml:space="preserve"> граждан, связанных родством и/или</w:t>
      </w:r>
      <w:r w:rsidRPr="00A47DF0">
        <w:rPr>
          <w:rFonts w:ascii="Times New Roman" w:hAnsi="Times New Roman" w:cs="Times New Roman"/>
          <w:sz w:val="28"/>
          <w:szCs w:val="28"/>
          <w:lang w:val="ru-RU"/>
        </w:rPr>
        <w:t xml:space="preserve"> свойством, </w:t>
      </w:r>
      <w:r w:rsidRPr="00A47DF0">
        <w:rPr>
          <w:rFonts w:ascii="Times New Roman" w:hAnsi="Times New Roman" w:cs="Times New Roman"/>
          <w:i/>
          <w:sz w:val="28"/>
          <w:szCs w:val="28"/>
          <w:lang w:val="ru-RU"/>
        </w:rPr>
        <w:t>имеющих в общей собственности имущество</w:t>
      </w:r>
      <w:r w:rsidRPr="00A47DF0">
        <w:rPr>
          <w:rFonts w:ascii="Times New Roman" w:hAnsi="Times New Roman" w:cs="Times New Roman"/>
          <w:sz w:val="28"/>
          <w:szCs w:val="28"/>
          <w:lang w:val="ru-RU"/>
        </w:rPr>
        <w:t xml:space="preserve"> и совместно осуществляющих производственную и иную хозяйственную деятельность (производство,</w:t>
      </w:r>
      <w:r w:rsidRPr="00A47DF0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 </w:t>
      </w:r>
      <w:r w:rsidRPr="00A47DF0">
        <w:rPr>
          <w:rFonts w:ascii="Times New Roman" w:hAnsi="Times New Roman" w:cs="Times New Roman"/>
          <w:sz w:val="28"/>
          <w:szCs w:val="28"/>
          <w:lang w:val="ru-RU"/>
        </w:rPr>
        <w:t>переработку, хранение, транспортировку и реализацию сельскохозяйственной продукции), основанную на их личном участии</w:t>
      </w:r>
      <w:r w:rsidRPr="00811B31">
        <w:rPr>
          <w:rFonts w:ascii="Times New Roman" w:hAnsi="Times New Roman" w:cs="Times New Roman"/>
          <w:sz w:val="28"/>
          <w:szCs w:val="28"/>
          <w:lang w:val="ru-RU"/>
        </w:rPr>
        <w:t xml:space="preserve">. (ст.1 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11B31">
        <w:rPr>
          <w:rFonts w:ascii="Times New Roman" w:hAnsi="Times New Roman" w:cs="Times New Roman"/>
          <w:sz w:val="28"/>
          <w:szCs w:val="28"/>
          <w:lang w:val="ru-RU"/>
        </w:rPr>
        <w:t>О крестьянском (фермерском) хозяйстве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11B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47DF0">
        <w:rPr>
          <w:rFonts w:ascii="Times New Roman" w:hAnsi="Times New Roman" w:cs="Times New Roman"/>
          <w:sz w:val="28"/>
          <w:szCs w:val="28"/>
          <w:lang w:val="ru-RU"/>
        </w:rPr>
        <w:t xml:space="preserve">Члены фермерского хозяйства </w:t>
      </w:r>
      <w:r w:rsidRPr="00A47DF0">
        <w:rPr>
          <w:rFonts w:ascii="Times New Roman" w:hAnsi="Times New Roman" w:cs="Times New Roman"/>
          <w:i/>
          <w:sz w:val="28"/>
          <w:szCs w:val="28"/>
          <w:lang w:val="ru-RU"/>
        </w:rPr>
        <w:t>сообща владеют и пользуются имуществом фермерского хозяйства</w:t>
      </w:r>
      <w:r w:rsidRPr="00A47DF0">
        <w:rPr>
          <w:rFonts w:ascii="Times New Roman" w:hAnsi="Times New Roman" w:cs="Times New Roman"/>
          <w:sz w:val="28"/>
          <w:szCs w:val="28"/>
          <w:lang w:val="ru-RU"/>
        </w:rPr>
        <w:t>. Порядок владения и пользования имуществом фермерского хозяйства определяется соглашением, заключенным между членами фермерского хозяйства</w:t>
      </w:r>
      <w:r w:rsidRPr="00811B31">
        <w:rPr>
          <w:rFonts w:ascii="Times New Roman" w:hAnsi="Times New Roman" w:cs="Times New Roman"/>
          <w:sz w:val="28"/>
          <w:szCs w:val="28"/>
          <w:lang w:val="ru-RU"/>
        </w:rPr>
        <w:t xml:space="preserve"> (ст.7 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11B31">
        <w:rPr>
          <w:rFonts w:ascii="Times New Roman" w:hAnsi="Times New Roman" w:cs="Times New Roman"/>
          <w:sz w:val="28"/>
          <w:szCs w:val="28"/>
          <w:lang w:val="ru-RU"/>
        </w:rPr>
        <w:t>О крестьянском (фермерском) хозяйстве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11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1B31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 </w:t>
      </w:r>
    </w:p>
    <w:p w:rsidR="009B0B96" w:rsidRPr="009D0381" w:rsidRDefault="009B0B96" w:rsidP="00811B31">
      <w:pPr>
        <w:pStyle w:val="a7"/>
        <w:numPr>
          <w:ilvl w:val="0"/>
          <w:numId w:val="7"/>
        </w:numPr>
        <w:spacing w:line="312" w:lineRule="auto"/>
        <w:ind w:firstLine="547"/>
        <w:jc w:val="both"/>
        <w:rPr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811B31">
        <w:rPr>
          <w:rFonts w:ascii="Times New Roman" w:hAnsi="Times New Roman" w:cs="Times New Roman"/>
          <w:i/>
          <w:sz w:val="28"/>
          <w:szCs w:val="28"/>
          <w:lang w:val="ru-RU"/>
        </w:rPr>
        <w:t>совместной собственност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811B3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членов </w:t>
      </w:r>
      <w:r w:rsidRPr="00811B31">
        <w:rPr>
          <w:rFonts w:ascii="Times New Roman" w:hAnsi="Times New Roman" w:cs="Times New Roman"/>
          <w:sz w:val="28"/>
          <w:szCs w:val="28"/>
          <w:lang w:val="ru-RU"/>
        </w:rPr>
        <w:t>садоводческо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811B31">
        <w:rPr>
          <w:rFonts w:ascii="Times New Roman" w:hAnsi="Times New Roman" w:cs="Times New Roman"/>
          <w:sz w:val="28"/>
          <w:szCs w:val="28"/>
          <w:lang w:val="ru-RU"/>
        </w:rPr>
        <w:t>, огородническо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811B31">
        <w:rPr>
          <w:rFonts w:ascii="Times New Roman" w:hAnsi="Times New Roman" w:cs="Times New Roman"/>
          <w:sz w:val="28"/>
          <w:szCs w:val="28"/>
          <w:lang w:val="ru-RU"/>
        </w:rPr>
        <w:t>, дачно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811B31">
        <w:rPr>
          <w:rFonts w:ascii="Times New Roman" w:hAnsi="Times New Roman" w:cs="Times New Roman"/>
          <w:sz w:val="28"/>
          <w:szCs w:val="28"/>
          <w:lang w:val="ru-RU"/>
        </w:rPr>
        <w:t xml:space="preserve"> некоммерческо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811B31">
        <w:rPr>
          <w:rFonts w:ascii="Times New Roman" w:hAnsi="Times New Roman" w:cs="Times New Roman"/>
          <w:sz w:val="28"/>
          <w:szCs w:val="28"/>
          <w:lang w:val="ru-RU"/>
        </w:rPr>
        <w:t xml:space="preserve"> товариществе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находится </w:t>
      </w:r>
      <w:r w:rsidRPr="00811B31">
        <w:rPr>
          <w:rFonts w:ascii="Times New Roman" w:hAnsi="Times New Roman" w:cs="Times New Roman"/>
          <w:sz w:val="28"/>
          <w:szCs w:val="28"/>
          <w:lang w:val="ru-RU"/>
        </w:rPr>
        <w:t>имущество общего пользования, приобретенное или созданное таким товари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ществом за счет целевых взносов </w:t>
      </w:r>
      <w:r w:rsidRPr="00811B31">
        <w:rPr>
          <w:rFonts w:ascii="Times New Roman" w:hAnsi="Times New Roman" w:cs="Times New Roman"/>
          <w:sz w:val="28"/>
          <w:szCs w:val="28"/>
          <w:lang w:val="ru-RU"/>
        </w:rPr>
        <w:t xml:space="preserve">(ст.4. </w:t>
      </w:r>
      <w:r w:rsidRPr="009D0381">
        <w:rPr>
          <w:rFonts w:ascii="Times New Roman" w:hAnsi="Times New Roman" w:cs="Times New Roman"/>
          <w:sz w:val="28"/>
          <w:szCs w:val="28"/>
          <w:lang w:val="ru-RU"/>
        </w:rPr>
        <w:t xml:space="preserve">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D0381">
        <w:rPr>
          <w:rFonts w:ascii="Times New Roman" w:hAnsi="Times New Roman" w:cs="Times New Roman"/>
          <w:sz w:val="28"/>
          <w:szCs w:val="28"/>
          <w:lang w:val="ru-RU"/>
        </w:rPr>
        <w:t>О садоводческих, огороднических и дачных некоммерческих объединений 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11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D03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</w:footnote>
  <w:footnote w:id="8">
    <w:p w:rsidR="009B0B96" w:rsidRPr="002C59DC" w:rsidRDefault="009B0B96" w:rsidP="001609D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a5"/>
        </w:rPr>
        <w:footnoteRef/>
      </w:r>
      <w:r>
        <w:t>«</w:t>
      </w:r>
      <w:r w:rsidRPr="002C59D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Совместной собственностью субъектов Российской Федерации и иностранной собственностью является имущество, принадлежащее на праве общей собственности субъектам Российской Федерации и иностранным юридическим лицам, иностранным гражданам.</w:t>
      </w:r>
    </w:p>
    <w:p w:rsidR="009B0B96" w:rsidRDefault="009B0B96" w:rsidP="008E6951">
      <w:pPr>
        <w:pStyle w:val="ConsPlusNormal"/>
        <w:ind w:firstLine="540"/>
        <w:jc w:val="both"/>
      </w:pPr>
      <w:r w:rsidRPr="002C59D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Совместной муниципальной и иностранной собственностью является имущество, принадлежащее на праве общей собственности муниципальным образованиям и иностранным юридическим лицам, иностранным гражданам.</w:t>
      </w:r>
      <w:r>
        <w:t xml:space="preserve"> </w:t>
      </w:r>
    </w:p>
  </w:footnote>
  <w:footnote w:id="9">
    <w:p w:rsidR="009B0B96" w:rsidRDefault="009B0B96" w:rsidP="007767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Можно косвенно сделать следующие выводы.</w:t>
      </w:r>
    </w:p>
    <w:p w:rsidR="009B0B96" w:rsidRDefault="009B0B96" w:rsidP="007767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Частная собственность образуется в том случае, </w:t>
      </w:r>
      <w:r w:rsidRPr="00E75FFB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r w:rsidRPr="00E75FFB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5FFB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>
        <w:rPr>
          <w:rFonts w:ascii="Times New Roman" w:hAnsi="Times New Roman" w:cs="Times New Roman"/>
          <w:sz w:val="28"/>
          <w:szCs w:val="28"/>
        </w:rPr>
        <w:t>юридического лица участвовал только один субъект: российское публичное образовании или российское юридическое лицо или гражданин РФ. Компания одного лица.</w:t>
      </w:r>
    </w:p>
    <w:p w:rsidR="009B0B96" w:rsidRDefault="009B0B96" w:rsidP="007767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Частная собственность так же образуется в том случае, </w:t>
      </w:r>
      <w:r w:rsidRPr="00E75FFB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r w:rsidRPr="00E75FFB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5FFB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>
        <w:rPr>
          <w:rFonts w:ascii="Times New Roman" w:hAnsi="Times New Roman" w:cs="Times New Roman"/>
          <w:sz w:val="28"/>
          <w:szCs w:val="28"/>
        </w:rPr>
        <w:t>юридического лица участвовали</w:t>
      </w:r>
      <w:r w:rsidRPr="0081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несколько субъектов, имеющих одинаковый правовой статус: только российские публичные образования, только российские юридические лица, только граждане РФ. </w:t>
      </w:r>
    </w:p>
    <w:p w:rsidR="009B0B96" w:rsidRDefault="009B0B96" w:rsidP="007767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75FFB">
        <w:rPr>
          <w:rFonts w:ascii="Times New Roman" w:hAnsi="Times New Roman" w:cs="Times New Roman"/>
          <w:sz w:val="28"/>
          <w:szCs w:val="28"/>
        </w:rPr>
        <w:t>Смешанная</w:t>
      </w:r>
      <w:r w:rsidRPr="00160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 образуется в том случае</w:t>
      </w:r>
      <w:r w:rsidRPr="00E75FFB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r w:rsidRPr="00E75FFB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5FFB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>
        <w:rPr>
          <w:rFonts w:ascii="Times New Roman" w:hAnsi="Times New Roman" w:cs="Times New Roman"/>
          <w:sz w:val="28"/>
          <w:szCs w:val="28"/>
        </w:rPr>
        <w:t>юридического лица принимали участие несколько субъектов, имеющих различный правовой статус: российские публичные образования, российские юридические лица, граждане РФ.</w:t>
      </w:r>
    </w:p>
    <w:p w:rsidR="009B0B96" w:rsidRDefault="009B0B96" w:rsidP="007767D9">
      <w:pPr>
        <w:pStyle w:val="a3"/>
        <w:ind w:firstLine="708"/>
      </w:pPr>
      <w:r w:rsidRPr="00B3233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2336">
        <w:rPr>
          <w:rFonts w:ascii="Times New Roman" w:hAnsi="Times New Roman" w:cs="Times New Roman"/>
          <w:sz w:val="28"/>
          <w:szCs w:val="28"/>
        </w:rPr>
        <w:t>местная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 образуется в том случае</w:t>
      </w:r>
      <w:r w:rsidRPr="00B32336">
        <w:rPr>
          <w:rFonts w:ascii="Times New Roman" w:hAnsi="Times New Roman" w:cs="Times New Roman"/>
          <w:sz w:val="28"/>
          <w:szCs w:val="28"/>
        </w:rPr>
        <w:t xml:space="preserve">, </w:t>
      </w:r>
      <w:r w:rsidRPr="00E75FFB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r w:rsidRPr="00E75FFB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5FFB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>
        <w:rPr>
          <w:rFonts w:ascii="Times New Roman" w:hAnsi="Times New Roman" w:cs="Times New Roman"/>
          <w:sz w:val="28"/>
          <w:szCs w:val="28"/>
        </w:rPr>
        <w:t>юридического лица наряду с российскими публичными образованиями, российскими юридическими лица и гражданами РФ также принимают участие иностранные юридические лица и/или иностранные граждане.</w:t>
      </w:r>
    </w:p>
  </w:footnote>
  <w:footnote w:id="10">
    <w:p w:rsidR="009B0B96" w:rsidRPr="00D7252F" w:rsidRDefault="009B0B96" w:rsidP="000E63A5">
      <w:pPr>
        <w:pStyle w:val="a3"/>
        <w:spacing w:line="276" w:lineRule="auto"/>
        <w:jc w:val="both"/>
      </w:pPr>
      <w:r>
        <w:rPr>
          <w:rStyle w:val="a5"/>
        </w:rPr>
        <w:footnoteRef/>
      </w:r>
      <w:r w:rsidRPr="00D7252F">
        <w:t xml:space="preserve"> </w:t>
      </w:r>
      <w:r w:rsidRPr="00CA339E">
        <w:rPr>
          <w:rFonts w:ascii="Times New Roman" w:hAnsi="Times New Roman" w:cs="Times New Roman"/>
          <w:sz w:val="28"/>
          <w:szCs w:val="28"/>
        </w:rPr>
        <w:t xml:space="preserve">Корпорация (от лат. </w:t>
      </w:r>
      <w:proofErr w:type="spellStart"/>
      <w:r w:rsidRPr="00CA339E">
        <w:rPr>
          <w:rFonts w:ascii="Times New Roman" w:hAnsi="Times New Roman" w:cs="Times New Roman"/>
          <w:sz w:val="28"/>
          <w:szCs w:val="28"/>
        </w:rPr>
        <w:t>corporatio</w:t>
      </w:r>
      <w:proofErr w:type="spellEnd"/>
      <w:r w:rsidRPr="00CA339E">
        <w:rPr>
          <w:rFonts w:ascii="Times New Roman" w:hAnsi="Times New Roman" w:cs="Times New Roman"/>
          <w:sz w:val="28"/>
          <w:szCs w:val="28"/>
        </w:rPr>
        <w:t xml:space="preserve"> - объединение) — юридическое лицо, созданное совокупностью лиц, которые объединились для достижения общих целей, в том числе для осуществления совместной экономической деятельности. В отношении корпорации и ее имущества их участники имеют корпоративные права (п. 2 ст. 48 ГК РФ).</w:t>
      </w:r>
    </w:p>
  </w:footnote>
  <w:footnote w:id="11">
    <w:p w:rsidR="009B0B96" w:rsidRPr="000D2D49" w:rsidRDefault="009B0B96" w:rsidP="003C1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D49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0D2D49">
        <w:rPr>
          <w:rFonts w:ascii="Times New Roman" w:hAnsi="Times New Roman" w:cs="Times New Roman"/>
          <w:sz w:val="28"/>
          <w:szCs w:val="28"/>
        </w:rPr>
        <w:t xml:space="preserve"> https://www.rosneft.ru/</w:t>
      </w:r>
    </w:p>
  </w:footnote>
  <w:footnote w:id="12">
    <w:p w:rsidR="009B0B96" w:rsidRPr="000D2D49" w:rsidRDefault="009B0B96" w:rsidP="00621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D49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0D2D49">
        <w:rPr>
          <w:rFonts w:ascii="Times New Roman" w:hAnsi="Times New Roman" w:cs="Times New Roman"/>
          <w:sz w:val="28"/>
          <w:szCs w:val="28"/>
        </w:rPr>
        <w:t xml:space="preserve"> https://www.rosneft.ru/</w:t>
      </w:r>
    </w:p>
  </w:footnote>
  <w:footnote w:id="13">
    <w:p w:rsidR="009B0B96" w:rsidRDefault="009B0B96" w:rsidP="003C1F3D">
      <w:pPr>
        <w:pStyle w:val="a3"/>
      </w:pPr>
      <w:r w:rsidRPr="000D2D49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0D2D49">
        <w:rPr>
          <w:rFonts w:ascii="Times New Roman" w:hAnsi="Times New Roman" w:cs="Times New Roman"/>
          <w:sz w:val="28"/>
          <w:szCs w:val="28"/>
        </w:rPr>
        <w:t xml:space="preserve"> 100 % акций </w:t>
      </w:r>
      <w:hyperlink r:id="rId1" w:history="1">
        <w:r w:rsidRPr="000D2D49">
          <w:rPr>
            <w:rFonts w:ascii="Times New Roman" w:hAnsi="Times New Roman" w:cs="Times New Roman"/>
            <w:sz w:val="28"/>
            <w:szCs w:val="28"/>
          </w:rPr>
          <w:t xml:space="preserve">АО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0D2D49">
          <w:rPr>
            <w:rFonts w:ascii="Times New Roman" w:hAnsi="Times New Roman" w:cs="Times New Roman"/>
            <w:sz w:val="28"/>
            <w:szCs w:val="28"/>
          </w:rPr>
          <w:t>РОСНЕФТЕГАЗ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2D49">
        <w:rPr>
          <w:rFonts w:ascii="Times New Roman" w:hAnsi="Times New Roman" w:cs="Times New Roman"/>
          <w:sz w:val="28"/>
          <w:szCs w:val="28"/>
        </w:rPr>
        <w:t xml:space="preserve"> находится в федеральной собственности.</w:t>
      </w:r>
      <w:r>
        <w:t xml:space="preserve"> </w:t>
      </w:r>
    </w:p>
  </w:footnote>
  <w:footnote w:id="14">
    <w:p w:rsidR="009B0B96" w:rsidRDefault="009B0B96" w:rsidP="003C1F3D">
      <w:pPr>
        <w:pStyle w:val="a3"/>
      </w:pPr>
      <w:r>
        <w:rPr>
          <w:rStyle w:val="a5"/>
        </w:rPr>
        <w:footnoteRef/>
      </w:r>
      <w:r>
        <w:t xml:space="preserve"> </w:t>
      </w:r>
      <w:r w:rsidRPr="00306599">
        <w:rPr>
          <w:rFonts w:ascii="Times New Roman" w:hAnsi="Times New Roman" w:cs="Times New Roman"/>
          <w:sz w:val="28"/>
          <w:szCs w:val="28"/>
        </w:rPr>
        <w:t>https://www.rosneft.ru/</w:t>
      </w:r>
    </w:p>
  </w:footnote>
  <w:footnote w:id="15">
    <w:p w:rsidR="009B0B96" w:rsidRDefault="009B0B96" w:rsidP="003C1F3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00015">
        <w:rPr>
          <w:rFonts w:ascii="Times New Roman" w:hAnsi="Times New Roman" w:cs="Times New Roman"/>
          <w:sz w:val="28"/>
          <w:szCs w:val="28"/>
        </w:rPr>
        <w:t xml:space="preserve">% акций </w:t>
      </w:r>
      <w:hyperlink r:id="rId2" w:history="1">
        <w:r w:rsidRPr="00700015">
          <w:rPr>
            <w:rFonts w:ascii="Times New Roman" w:hAnsi="Times New Roman" w:cs="Times New Roman"/>
            <w:sz w:val="28"/>
            <w:szCs w:val="28"/>
          </w:rPr>
          <w:t xml:space="preserve">АО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00015">
          <w:rPr>
            <w:rFonts w:ascii="Times New Roman" w:hAnsi="Times New Roman" w:cs="Times New Roman"/>
            <w:sz w:val="28"/>
            <w:szCs w:val="28"/>
          </w:rPr>
          <w:t>РОСНЕФТЕГАЗ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015">
        <w:rPr>
          <w:rFonts w:ascii="Times New Roman" w:hAnsi="Times New Roman" w:cs="Times New Roman"/>
          <w:sz w:val="28"/>
          <w:szCs w:val="28"/>
        </w:rPr>
        <w:t>находится в федеральной собственности.</w:t>
      </w:r>
      <w:r>
        <w:t xml:space="preserve"> </w:t>
      </w:r>
    </w:p>
  </w:footnote>
  <w:footnote w:id="16">
    <w:p w:rsidR="009B0B96" w:rsidRDefault="009B0B96" w:rsidP="003C1F3D">
      <w:pPr>
        <w:pStyle w:val="a3"/>
      </w:pPr>
      <w:r>
        <w:rPr>
          <w:rStyle w:val="a5"/>
        </w:rPr>
        <w:footnoteRef/>
      </w:r>
      <w:r>
        <w:t xml:space="preserve"> </w:t>
      </w:r>
      <w:r w:rsidRPr="00700015">
        <w:rPr>
          <w:rFonts w:ascii="Times New Roman" w:hAnsi="Times New Roman" w:cs="Times New Roman"/>
          <w:sz w:val="28"/>
          <w:szCs w:val="28"/>
        </w:rPr>
        <w:t xml:space="preserve">Иностранное юридическое лицо. </w:t>
      </w:r>
    </w:p>
  </w:footnote>
  <w:footnote w:id="17">
    <w:p w:rsidR="009B0B96" w:rsidRDefault="009B0B96">
      <w:pPr>
        <w:pStyle w:val="a3"/>
      </w:pPr>
      <w:r>
        <w:rPr>
          <w:rStyle w:val="a5"/>
        </w:rPr>
        <w:footnoteRef/>
      </w:r>
      <w:r>
        <w:t xml:space="preserve"> </w:t>
      </w:r>
      <w:r w:rsidR="00E75CB8" w:rsidRPr="00E75CB8">
        <w:rPr>
          <w:rFonts w:ascii="Times New Roman" w:hAnsi="Times New Roman" w:cs="Times New Roman"/>
          <w:sz w:val="28"/>
          <w:szCs w:val="28"/>
        </w:rPr>
        <w:t>http://www.gazprom.ru/investors/stock/structure/</w:t>
      </w:r>
    </w:p>
  </w:footnote>
  <w:footnote w:id="18">
    <w:p w:rsidR="00A6071C" w:rsidRDefault="00A60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ADR </w:t>
      </w:r>
      <w:r w:rsidRPr="00A6071C">
        <w:rPr>
          <w:rFonts w:ascii="Times New Roman" w:hAnsi="Times New Roman" w:cs="Times New Roman"/>
          <w:sz w:val="28"/>
          <w:szCs w:val="28"/>
        </w:rPr>
        <w:t>— американская депозитарная расписка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Depositary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Receipt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Pr="00A6071C">
        <w:rPr>
          <w:rFonts w:ascii="Times New Roman" w:hAnsi="Times New Roman" w:cs="Times New Roman"/>
          <w:sz w:val="28"/>
          <w:szCs w:val="28"/>
        </w:rPr>
        <w:t xml:space="preserve">обыкновенные акции </w:t>
      </w:r>
      <w:r>
        <w:rPr>
          <w:rFonts w:ascii="Times New Roman" w:hAnsi="Times New Roman" w:cs="Times New Roman"/>
          <w:sz w:val="28"/>
          <w:szCs w:val="28"/>
        </w:rPr>
        <w:t xml:space="preserve">ПАО </w:t>
      </w:r>
      <w:r w:rsidRPr="00A6071C">
        <w:rPr>
          <w:rFonts w:ascii="Times New Roman" w:hAnsi="Times New Roman" w:cs="Times New Roman"/>
          <w:sz w:val="28"/>
          <w:szCs w:val="28"/>
        </w:rPr>
        <w:t>«Газпром»</w:t>
      </w:r>
      <w:r>
        <w:rPr>
          <w:rFonts w:ascii="Times New Roman" w:hAnsi="Times New Roman" w:cs="Times New Roman"/>
          <w:sz w:val="28"/>
          <w:szCs w:val="28"/>
        </w:rPr>
        <w:t xml:space="preserve">, свободно обращающаяся на </w:t>
      </w:r>
      <w:r w:rsidRPr="00A6071C">
        <w:rPr>
          <w:rFonts w:ascii="Times New Roman" w:hAnsi="Times New Roman" w:cs="Times New Roman"/>
          <w:sz w:val="28"/>
          <w:szCs w:val="28"/>
        </w:rPr>
        <w:t>иностранном фондовом рынке, выпущенная американским банком—депозитарием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" w:tgtFrame="_blank" w:history="1">
        <w:proofErr w:type="spellStart"/>
        <w:r>
          <w:rPr>
            <w:rFonts w:ascii="Times New Roman" w:hAnsi="Times New Roman" w:cs="Times New Roman"/>
            <w:sz w:val="28"/>
            <w:szCs w:val="28"/>
          </w:rPr>
          <w:t>The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Bank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Of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6071C">
          <w:rPr>
            <w:rFonts w:ascii="Times New Roman" w:hAnsi="Times New Roman" w:cs="Times New Roman"/>
            <w:sz w:val="28"/>
            <w:szCs w:val="28"/>
          </w:rPr>
          <w:t>New</w:t>
        </w:r>
        <w:proofErr w:type="spellEnd"/>
        <w:r w:rsidRPr="00A6071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6071C">
          <w:rPr>
            <w:rFonts w:ascii="Times New Roman" w:hAnsi="Times New Roman" w:cs="Times New Roman"/>
            <w:sz w:val="28"/>
            <w:szCs w:val="28"/>
          </w:rPr>
          <w:t>York</w:t>
        </w:r>
        <w:proofErr w:type="spellEnd"/>
        <w:r w:rsidRPr="00A6071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6071C">
          <w:rPr>
            <w:rFonts w:ascii="Times New Roman" w:hAnsi="Times New Roman" w:cs="Times New Roman"/>
            <w:sz w:val="28"/>
            <w:szCs w:val="28"/>
          </w:rPr>
          <w:t>Mellon</w:t>
        </w:r>
        <w:proofErr w:type="spellEnd"/>
      </w:hyperlink>
      <w:r w:rsidRPr="00A6071C">
        <w:rPr>
          <w:rFonts w:ascii="Times New Roman" w:hAnsi="Times New Roman" w:cs="Times New Roman"/>
          <w:sz w:val="28"/>
          <w:szCs w:val="28"/>
        </w:rPr>
        <w:t>. ADR подт</w:t>
      </w:r>
      <w:r>
        <w:rPr>
          <w:rFonts w:ascii="Times New Roman" w:hAnsi="Times New Roman" w:cs="Times New Roman"/>
          <w:sz w:val="28"/>
          <w:szCs w:val="28"/>
        </w:rPr>
        <w:t xml:space="preserve">верждает право собственности на </w:t>
      </w:r>
      <w:r w:rsidRPr="00A6071C">
        <w:rPr>
          <w:rFonts w:ascii="Times New Roman" w:hAnsi="Times New Roman" w:cs="Times New Roman"/>
          <w:sz w:val="28"/>
          <w:szCs w:val="28"/>
        </w:rPr>
        <w:t>акции ПАО «Газпром»</w:t>
      </w:r>
      <w:r>
        <w:rPr>
          <w:rFonts w:ascii="Times New Roman" w:hAnsi="Times New Roman" w:cs="Times New Roman"/>
          <w:sz w:val="28"/>
          <w:szCs w:val="28"/>
        </w:rPr>
        <w:t xml:space="preserve"> депонированные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71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6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71C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A6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71C">
        <w:rPr>
          <w:rFonts w:ascii="Times New Roman" w:hAnsi="Times New Roman" w:cs="Times New Roman"/>
          <w:sz w:val="28"/>
          <w:szCs w:val="28"/>
        </w:rPr>
        <w:t>Mellon</w:t>
      </w:r>
      <w:proofErr w:type="spellEnd"/>
      <w:r w:rsidRPr="00A6071C">
        <w:rPr>
          <w:rFonts w:ascii="Times New Roman" w:hAnsi="Times New Roman" w:cs="Times New Roman"/>
          <w:sz w:val="28"/>
          <w:szCs w:val="28"/>
        </w:rPr>
        <w:t xml:space="preserve">. Одна АДР соответствует двум акциям ПАО «Газпром». </w:t>
      </w:r>
    </w:p>
    <w:p w:rsidR="00A6071C" w:rsidRDefault="00A6071C">
      <w:pPr>
        <w:pStyle w:val="a3"/>
      </w:pPr>
      <w:r>
        <w:rPr>
          <w:rFonts w:ascii="Times New Roman" w:hAnsi="Times New Roman" w:cs="Times New Roman"/>
          <w:sz w:val="28"/>
          <w:szCs w:val="28"/>
        </w:rPr>
        <w:t>По существу</w:t>
      </w:r>
      <w:r w:rsidR="009E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речь идет об иностранных инвесторах (</w:t>
      </w:r>
      <w:r w:rsidR="00913833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>
        <w:rPr>
          <w:rFonts w:ascii="Times New Roman" w:hAnsi="Times New Roman" w:cs="Times New Roman"/>
          <w:sz w:val="28"/>
          <w:szCs w:val="28"/>
        </w:rPr>
        <w:t>юридические лица и граждане)</w:t>
      </w:r>
      <w:r w:rsidR="00913833">
        <w:rPr>
          <w:rFonts w:ascii="Times New Roman" w:hAnsi="Times New Roman" w:cs="Times New Roman"/>
          <w:sz w:val="28"/>
          <w:szCs w:val="28"/>
        </w:rPr>
        <w:t>.</w:t>
      </w:r>
    </w:p>
  </w:footnote>
  <w:footnote w:id="19">
    <w:p w:rsidR="00A6071C" w:rsidRDefault="00A6071C" w:rsidP="00A6071C">
      <w:pPr>
        <w:pStyle w:val="a3"/>
      </w:pPr>
      <w:r>
        <w:rPr>
          <w:rStyle w:val="a5"/>
        </w:rPr>
        <w:footnoteRef/>
      </w:r>
      <w:r>
        <w:t xml:space="preserve"> </w:t>
      </w:r>
      <w:r w:rsidRPr="00E75CB8">
        <w:rPr>
          <w:rFonts w:ascii="Times New Roman" w:hAnsi="Times New Roman" w:cs="Times New Roman"/>
          <w:sz w:val="28"/>
          <w:szCs w:val="28"/>
        </w:rPr>
        <w:t>http://www.gazprom.ru/investors/stock/structure/</w:t>
      </w:r>
    </w:p>
  </w:footnote>
  <w:footnote w:id="20">
    <w:p w:rsidR="009B0B96" w:rsidRDefault="009B0B96">
      <w:pPr>
        <w:pStyle w:val="a3"/>
      </w:pPr>
      <w:r>
        <w:rPr>
          <w:rStyle w:val="a5"/>
        </w:rPr>
        <w:footnoteRef/>
      </w:r>
      <w:r>
        <w:t xml:space="preserve"> </w:t>
      </w:r>
      <w:r w:rsidR="00E75CB8" w:rsidRPr="00E75CB8">
        <w:rPr>
          <w:rFonts w:ascii="Times New Roman" w:hAnsi="Times New Roman" w:cs="Times New Roman"/>
          <w:sz w:val="28"/>
          <w:szCs w:val="28"/>
        </w:rPr>
        <w:t>http://www.sberbank.ru/ru/about/today/requisites</w:t>
      </w:r>
    </w:p>
  </w:footnote>
  <w:footnote w:id="21">
    <w:p w:rsidR="009B0B96" w:rsidRPr="00EA4639" w:rsidRDefault="009B0B96" w:rsidP="007A679E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639">
        <w:rPr>
          <w:rFonts w:ascii="Times New Roman" w:eastAsiaTheme="minorHAnsi" w:hAnsi="Times New Roman" w:cs="Times New Roman"/>
          <w:sz w:val="28"/>
          <w:szCs w:val="28"/>
          <w:lang w:eastAsia="en-US"/>
        </w:rPr>
        <w:footnoteRef/>
      </w:r>
      <w:r w:rsidRPr="00EA4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A463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иностранных инвестициях в Р</w:t>
      </w:r>
      <w:r w:rsidR="00E75CB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B0B96" w:rsidRPr="00EA4639" w:rsidRDefault="009B0B96" w:rsidP="007A679E">
      <w:pPr>
        <w:pStyle w:val="ConsPlusNormal"/>
        <w:numPr>
          <w:ilvl w:val="0"/>
          <w:numId w:val="1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A463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потребительской кооперации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B0B96" w:rsidRPr="00EA4639" w:rsidRDefault="009B0B96" w:rsidP="007A679E">
      <w:pPr>
        <w:pStyle w:val="ConsPlusNormal"/>
        <w:numPr>
          <w:ilvl w:val="0"/>
          <w:numId w:val="1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A463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общественных объединениях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B0B96" w:rsidRPr="00EA4639" w:rsidRDefault="009B0B96" w:rsidP="007A679E">
      <w:pPr>
        <w:pStyle w:val="ConsPlusNormal"/>
        <w:numPr>
          <w:ilvl w:val="0"/>
          <w:numId w:val="1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A4639">
        <w:rPr>
          <w:rFonts w:ascii="Times New Roman" w:eastAsiaTheme="minorHAnsi" w:hAnsi="Times New Roman" w:cs="Times New Roman"/>
          <w:sz w:val="28"/>
          <w:szCs w:val="28"/>
          <w:lang w:eastAsia="en-US"/>
        </w:rPr>
        <w:t>О благотворительной деятельности и благотворительных организациях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B0B96" w:rsidRPr="00EA4639" w:rsidRDefault="009B0B96" w:rsidP="007A679E">
      <w:pPr>
        <w:pStyle w:val="ConsPlusNormal"/>
        <w:numPr>
          <w:ilvl w:val="0"/>
          <w:numId w:val="1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A463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профессиональных союзах, их правах и гарантиях 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 w:rsidRPr="00EA4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B0B96" w:rsidRDefault="009B0B96" w:rsidP="007A679E">
      <w:pPr>
        <w:pStyle w:val="ConsPlusNormal"/>
        <w:numPr>
          <w:ilvl w:val="0"/>
          <w:numId w:val="1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A4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и дополнений в Закон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A463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потребительской кооперации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B0B96" w:rsidRDefault="009B0B96" w:rsidP="007A679E">
      <w:pPr>
        <w:pStyle w:val="ConsPlusNormal"/>
        <w:numPr>
          <w:ilvl w:val="0"/>
          <w:numId w:val="1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A4639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свободе совести и о религиозных объединениях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B0B96" w:rsidRDefault="009B0B96" w:rsidP="007A679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4639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».</w:t>
      </w:r>
    </w:p>
  </w:footnote>
  <w:footnote w:id="22">
    <w:p w:rsidR="009B0B96" w:rsidRDefault="009B0B96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0E27">
        <w:rPr>
          <w:rFonts w:ascii="Times New Roman" w:hAnsi="Times New Roman" w:cs="Times New Roman"/>
          <w:sz w:val="28"/>
          <w:szCs w:val="28"/>
        </w:rPr>
        <w:t>отребительская кооперация - система организаций потребительской кооперации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6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эту систему входят потребительские общества и их союзы.</w:t>
      </w:r>
      <w:r w:rsidRPr="0078264D">
        <w:rPr>
          <w:rFonts w:ascii="Times New Roman" w:hAnsi="Times New Roman" w:cs="Times New Roman"/>
          <w:sz w:val="28"/>
          <w:szCs w:val="28"/>
        </w:rPr>
        <w:t xml:space="preserve"> </w:t>
      </w:r>
      <w:r w:rsidRPr="009663D9">
        <w:rPr>
          <w:rFonts w:ascii="Times New Roman" w:hAnsi="Times New Roman" w:cs="Times New Roman"/>
          <w:sz w:val="28"/>
          <w:szCs w:val="28"/>
        </w:rPr>
        <w:t>(ст.1</w:t>
      </w:r>
      <w:r>
        <w:rPr>
          <w:rFonts w:ascii="Times New Roman" w:hAnsi="Times New Roman" w:cs="Times New Roman"/>
          <w:sz w:val="28"/>
          <w:szCs w:val="28"/>
        </w:rPr>
        <w:t xml:space="preserve"> ФЗ «</w:t>
      </w:r>
      <w:r w:rsidRPr="00EA4639">
        <w:rPr>
          <w:rFonts w:ascii="Times New Roman" w:hAnsi="Times New Roman" w:cs="Times New Roman"/>
          <w:sz w:val="28"/>
          <w:szCs w:val="28"/>
        </w:rPr>
        <w:t>О потребительской кооперации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»).</w:t>
      </w:r>
    </w:p>
  </w:footnote>
  <w:footnote w:id="23">
    <w:p w:rsidR="009B0B96" w:rsidRDefault="009B0B96">
      <w:pPr>
        <w:pStyle w:val="a3"/>
      </w:pPr>
      <w:r>
        <w:rPr>
          <w:rStyle w:val="a5"/>
        </w:rPr>
        <w:footnoteRef/>
      </w:r>
      <w:r>
        <w:t xml:space="preserve"> </w:t>
      </w:r>
      <w:r w:rsidRPr="00EA4639">
        <w:rPr>
          <w:rFonts w:ascii="Times New Roman" w:hAnsi="Times New Roman" w:cs="Times New Roman"/>
          <w:sz w:val="28"/>
          <w:szCs w:val="28"/>
        </w:rPr>
        <w:t xml:space="preserve">Формы собственности устанавливаются Конституцией и Гражданским кодексом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EA4639">
        <w:rPr>
          <w:rFonts w:ascii="Times New Roman" w:hAnsi="Times New Roman" w:cs="Times New Roman"/>
          <w:sz w:val="28"/>
          <w:szCs w:val="28"/>
        </w:rPr>
        <w:t xml:space="preserve">, законы, посвященные отдельным </w:t>
      </w:r>
      <w:r>
        <w:rPr>
          <w:rFonts w:ascii="Times New Roman" w:hAnsi="Times New Roman" w:cs="Times New Roman"/>
          <w:sz w:val="28"/>
          <w:szCs w:val="28"/>
        </w:rPr>
        <w:t xml:space="preserve">видам </w:t>
      </w:r>
      <w:r w:rsidRPr="00EA4639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463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4639">
        <w:rPr>
          <w:rFonts w:ascii="Times New Roman" w:hAnsi="Times New Roman" w:cs="Times New Roman"/>
          <w:sz w:val="28"/>
          <w:szCs w:val="28"/>
        </w:rPr>
        <w:t xml:space="preserve"> определяют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правового режима имущества, закрепленного за этими юридическими лицами </w:t>
      </w:r>
      <w:r w:rsidRPr="00EA4639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Гражданским кодексом РФ, эти законы не могут выделять иных форм собственности. </w:t>
      </w:r>
    </w:p>
  </w:footnote>
  <w:footnote w:id="24">
    <w:p w:rsidR="009B0B96" w:rsidRDefault="009B0B96">
      <w:pPr>
        <w:pStyle w:val="a3"/>
      </w:pPr>
      <w:r>
        <w:rPr>
          <w:rStyle w:val="a5"/>
        </w:rPr>
        <w:footnoteRef/>
      </w:r>
      <w:r>
        <w:t xml:space="preserve"> </w:t>
      </w:r>
      <w:r w:rsidRPr="000E3749">
        <w:rPr>
          <w:rFonts w:ascii="Times New Roman" w:hAnsi="Times New Roman" w:cs="Times New Roman"/>
          <w:sz w:val="28"/>
          <w:szCs w:val="28"/>
        </w:rPr>
        <w:t>Такой подход бессознательно реализуется в использовании</w:t>
      </w:r>
      <w:r>
        <w:t xml:space="preserve"> </w:t>
      </w:r>
      <w:r w:rsidRPr="00FB530B">
        <w:rPr>
          <w:rFonts w:ascii="Times New Roman" w:hAnsi="Times New Roman" w:cs="Times New Roman"/>
          <w:sz w:val="28"/>
          <w:szCs w:val="28"/>
        </w:rPr>
        <w:t>словосочетани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5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30B">
        <w:rPr>
          <w:rFonts w:ascii="Times New Roman" w:hAnsi="Times New Roman" w:cs="Times New Roman"/>
          <w:sz w:val="28"/>
          <w:szCs w:val="28"/>
        </w:rPr>
        <w:t>организации и предприятия различных форм собственности»</w:t>
      </w:r>
      <w:r>
        <w:rPr>
          <w:rFonts w:ascii="Times New Roman" w:hAnsi="Times New Roman" w:cs="Times New Roman"/>
          <w:sz w:val="28"/>
          <w:szCs w:val="28"/>
        </w:rPr>
        <w:t>. Это словосочетание</w:t>
      </w:r>
      <w:r w:rsidRPr="00FB530B">
        <w:rPr>
          <w:rFonts w:ascii="Times New Roman" w:hAnsi="Times New Roman" w:cs="Times New Roman"/>
          <w:sz w:val="28"/>
          <w:szCs w:val="28"/>
        </w:rPr>
        <w:t xml:space="preserve"> бессмысленно, поскольку все юридические лица (коммерческие и некоммерческие), признаваемы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530B">
        <w:rPr>
          <w:rFonts w:ascii="Times New Roman" w:hAnsi="Times New Roman" w:cs="Times New Roman"/>
          <w:sz w:val="28"/>
          <w:szCs w:val="28"/>
        </w:rPr>
        <w:t xml:space="preserve"> в соответствии с ГК РФ собственниками своего имущества, относятся к частной форме собственности, но при этом они являются различными организационно -пра</w:t>
      </w:r>
      <w:r>
        <w:rPr>
          <w:rFonts w:ascii="Times New Roman" w:hAnsi="Times New Roman" w:cs="Times New Roman"/>
          <w:sz w:val="28"/>
          <w:szCs w:val="28"/>
        </w:rPr>
        <w:t xml:space="preserve">вовыми формами юридических лиц -субъектов этого права собственности. </w:t>
      </w:r>
      <w:r w:rsidRPr="00FB530B">
        <w:rPr>
          <w:rFonts w:ascii="Times New Roman" w:hAnsi="Times New Roman" w:cs="Times New Roman"/>
          <w:sz w:val="28"/>
          <w:szCs w:val="28"/>
        </w:rPr>
        <w:t xml:space="preserve">Содержательным является слово сочетание «организации различных организационно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FB530B">
        <w:rPr>
          <w:rFonts w:ascii="Times New Roman" w:hAnsi="Times New Roman" w:cs="Times New Roman"/>
          <w:sz w:val="28"/>
          <w:szCs w:val="28"/>
        </w:rPr>
        <w:t xml:space="preserve"> правовых форм».</w:t>
      </w:r>
    </w:p>
  </w:footnote>
  <w:footnote w:id="25">
    <w:p w:rsidR="009B0B96" w:rsidRDefault="009B0B96" w:rsidP="009B0B96">
      <w:pPr>
        <w:pStyle w:val="a3"/>
      </w:pPr>
      <w:r>
        <w:rPr>
          <w:rStyle w:val="a5"/>
        </w:rPr>
        <w:footnoteRef/>
      </w:r>
      <w:r>
        <w:t xml:space="preserve"> </w:t>
      </w:r>
      <w:r w:rsidRPr="007F1F5E">
        <w:rPr>
          <w:rFonts w:ascii="Times New Roman" w:hAnsi="Times New Roman" w:cs="Times New Roman"/>
          <w:sz w:val="28"/>
          <w:szCs w:val="28"/>
        </w:rPr>
        <w:t>Общероссийский классификатор организационно-правовых форм ОК 028-</w:t>
      </w:r>
      <w:r>
        <w:rPr>
          <w:rFonts w:ascii="Times New Roman" w:hAnsi="Times New Roman" w:cs="Times New Roman"/>
          <w:sz w:val="28"/>
          <w:szCs w:val="28"/>
        </w:rPr>
        <w:t>2012.</w:t>
      </w:r>
      <w:r w:rsidRPr="007F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</w:t>
      </w:r>
      <w:r w:rsidRPr="007F1F5E">
        <w:rPr>
          <w:rFonts w:ascii="Times New Roman" w:hAnsi="Times New Roman" w:cs="Times New Roman"/>
          <w:sz w:val="28"/>
          <w:szCs w:val="28"/>
        </w:rPr>
        <w:t>еден</w:t>
      </w:r>
      <w:r>
        <w:rPr>
          <w:rFonts w:ascii="Times New Roman" w:hAnsi="Times New Roman" w:cs="Times New Roman"/>
          <w:sz w:val="28"/>
          <w:szCs w:val="28"/>
        </w:rPr>
        <w:t xml:space="preserve"> в действие с 1.01.2013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DD3"/>
    <w:multiLevelType w:val="hybridMultilevel"/>
    <w:tmpl w:val="F42E1D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742F41"/>
    <w:multiLevelType w:val="hybridMultilevel"/>
    <w:tmpl w:val="327044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F94F4E"/>
    <w:multiLevelType w:val="hybridMultilevel"/>
    <w:tmpl w:val="5B5EBE7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2840"/>
    <w:multiLevelType w:val="hybridMultilevel"/>
    <w:tmpl w:val="9C283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550"/>
    <w:multiLevelType w:val="hybridMultilevel"/>
    <w:tmpl w:val="8D36D2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48E092C"/>
    <w:multiLevelType w:val="hybridMultilevel"/>
    <w:tmpl w:val="2E943258"/>
    <w:lvl w:ilvl="0" w:tplc="573E6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42526D"/>
    <w:multiLevelType w:val="hybridMultilevel"/>
    <w:tmpl w:val="C1267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26CF6"/>
    <w:multiLevelType w:val="hybridMultilevel"/>
    <w:tmpl w:val="F2C882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80C72ED"/>
    <w:multiLevelType w:val="hybridMultilevel"/>
    <w:tmpl w:val="8F16DEE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3BE5076F"/>
    <w:multiLevelType w:val="hybridMultilevel"/>
    <w:tmpl w:val="DBEC9E7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EB152AB"/>
    <w:multiLevelType w:val="hybridMultilevel"/>
    <w:tmpl w:val="471E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16B78"/>
    <w:multiLevelType w:val="hybridMultilevel"/>
    <w:tmpl w:val="731C5DC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A40BF0"/>
    <w:multiLevelType w:val="hybridMultilevel"/>
    <w:tmpl w:val="60C6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1E1"/>
    <w:multiLevelType w:val="hybridMultilevel"/>
    <w:tmpl w:val="B608EA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92A0E56"/>
    <w:multiLevelType w:val="hybridMultilevel"/>
    <w:tmpl w:val="5E1A87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BE629C"/>
    <w:multiLevelType w:val="hybridMultilevel"/>
    <w:tmpl w:val="7FBE0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8F5849"/>
    <w:multiLevelType w:val="hybridMultilevel"/>
    <w:tmpl w:val="74E626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C433303"/>
    <w:multiLevelType w:val="hybridMultilevel"/>
    <w:tmpl w:val="6CFC6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4670E"/>
    <w:multiLevelType w:val="hybridMultilevel"/>
    <w:tmpl w:val="8DB283F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63426E0"/>
    <w:multiLevelType w:val="hybridMultilevel"/>
    <w:tmpl w:val="13A27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9D25CA"/>
    <w:multiLevelType w:val="hybridMultilevel"/>
    <w:tmpl w:val="E43A308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F30534"/>
    <w:multiLevelType w:val="hybridMultilevel"/>
    <w:tmpl w:val="753E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C1F34"/>
    <w:multiLevelType w:val="hybridMultilevel"/>
    <w:tmpl w:val="D66C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A5573"/>
    <w:multiLevelType w:val="hybridMultilevel"/>
    <w:tmpl w:val="E51E3E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80658A7"/>
    <w:multiLevelType w:val="hybridMultilevel"/>
    <w:tmpl w:val="681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645E7"/>
    <w:multiLevelType w:val="hybridMultilevel"/>
    <w:tmpl w:val="D9C4C496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7FB5080E"/>
    <w:multiLevelType w:val="hybridMultilevel"/>
    <w:tmpl w:val="3F201244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22"/>
  </w:num>
  <w:num w:numId="8">
    <w:abstractNumId w:val="25"/>
  </w:num>
  <w:num w:numId="9">
    <w:abstractNumId w:val="3"/>
  </w:num>
  <w:num w:numId="10">
    <w:abstractNumId w:val="20"/>
  </w:num>
  <w:num w:numId="11">
    <w:abstractNumId w:val="17"/>
  </w:num>
  <w:num w:numId="12">
    <w:abstractNumId w:val="10"/>
  </w:num>
  <w:num w:numId="13">
    <w:abstractNumId w:val="19"/>
  </w:num>
  <w:num w:numId="14">
    <w:abstractNumId w:val="4"/>
  </w:num>
  <w:num w:numId="15">
    <w:abstractNumId w:val="18"/>
  </w:num>
  <w:num w:numId="16">
    <w:abstractNumId w:val="13"/>
  </w:num>
  <w:num w:numId="17">
    <w:abstractNumId w:val="7"/>
  </w:num>
  <w:num w:numId="18">
    <w:abstractNumId w:val="14"/>
  </w:num>
  <w:num w:numId="19">
    <w:abstractNumId w:val="23"/>
  </w:num>
  <w:num w:numId="20">
    <w:abstractNumId w:val="9"/>
  </w:num>
  <w:num w:numId="21">
    <w:abstractNumId w:val="16"/>
  </w:num>
  <w:num w:numId="22">
    <w:abstractNumId w:val="1"/>
  </w:num>
  <w:num w:numId="23">
    <w:abstractNumId w:val="0"/>
  </w:num>
  <w:num w:numId="24">
    <w:abstractNumId w:val="26"/>
  </w:num>
  <w:num w:numId="25">
    <w:abstractNumId w:val="11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4F"/>
    <w:rsid w:val="000D2142"/>
    <w:rsid w:val="000D2D49"/>
    <w:rsid w:val="000E3749"/>
    <w:rsid w:val="000E63A5"/>
    <w:rsid w:val="00130DD4"/>
    <w:rsid w:val="001400F5"/>
    <w:rsid w:val="001457AC"/>
    <w:rsid w:val="001609D5"/>
    <w:rsid w:val="00181421"/>
    <w:rsid w:val="00182A39"/>
    <w:rsid w:val="00182C04"/>
    <w:rsid w:val="001901B5"/>
    <w:rsid w:val="001A0BAC"/>
    <w:rsid w:val="001A1004"/>
    <w:rsid w:val="001A42B1"/>
    <w:rsid w:val="001C7BE1"/>
    <w:rsid w:val="001E387D"/>
    <w:rsid w:val="0025422F"/>
    <w:rsid w:val="00254F05"/>
    <w:rsid w:val="00260E27"/>
    <w:rsid w:val="00276A77"/>
    <w:rsid w:val="002861DC"/>
    <w:rsid w:val="002A6FBC"/>
    <w:rsid w:val="002C59DC"/>
    <w:rsid w:val="002E7755"/>
    <w:rsid w:val="00306599"/>
    <w:rsid w:val="00366A45"/>
    <w:rsid w:val="003B2712"/>
    <w:rsid w:val="003C1F3D"/>
    <w:rsid w:val="003D5EEF"/>
    <w:rsid w:val="003F61C1"/>
    <w:rsid w:val="00402972"/>
    <w:rsid w:val="00425E98"/>
    <w:rsid w:val="00426B36"/>
    <w:rsid w:val="00461116"/>
    <w:rsid w:val="00493A4B"/>
    <w:rsid w:val="004B226F"/>
    <w:rsid w:val="004D23B4"/>
    <w:rsid w:val="004D6534"/>
    <w:rsid w:val="004E2720"/>
    <w:rsid w:val="00536999"/>
    <w:rsid w:val="0055065D"/>
    <w:rsid w:val="00556EDF"/>
    <w:rsid w:val="00570D6E"/>
    <w:rsid w:val="00586A8B"/>
    <w:rsid w:val="005B106F"/>
    <w:rsid w:val="005E543A"/>
    <w:rsid w:val="006144DF"/>
    <w:rsid w:val="00621AD6"/>
    <w:rsid w:val="00621B95"/>
    <w:rsid w:val="006264F6"/>
    <w:rsid w:val="0064556E"/>
    <w:rsid w:val="00655E9E"/>
    <w:rsid w:val="00661185"/>
    <w:rsid w:val="006769AD"/>
    <w:rsid w:val="006B52F5"/>
    <w:rsid w:val="006B712A"/>
    <w:rsid w:val="006C37A3"/>
    <w:rsid w:val="006D47DC"/>
    <w:rsid w:val="006D658B"/>
    <w:rsid w:val="00700015"/>
    <w:rsid w:val="007266F0"/>
    <w:rsid w:val="007345A6"/>
    <w:rsid w:val="00752343"/>
    <w:rsid w:val="00765296"/>
    <w:rsid w:val="007767D9"/>
    <w:rsid w:val="0078264D"/>
    <w:rsid w:val="0079007A"/>
    <w:rsid w:val="007930B9"/>
    <w:rsid w:val="007A679E"/>
    <w:rsid w:val="007A6C6A"/>
    <w:rsid w:val="007D1391"/>
    <w:rsid w:val="007E404A"/>
    <w:rsid w:val="007F19E8"/>
    <w:rsid w:val="007F1F5E"/>
    <w:rsid w:val="0081130F"/>
    <w:rsid w:val="00811B31"/>
    <w:rsid w:val="00833FCE"/>
    <w:rsid w:val="008440A6"/>
    <w:rsid w:val="00854C66"/>
    <w:rsid w:val="00860B18"/>
    <w:rsid w:val="0086567B"/>
    <w:rsid w:val="00867C5B"/>
    <w:rsid w:val="00873F2C"/>
    <w:rsid w:val="00875BE7"/>
    <w:rsid w:val="00892F25"/>
    <w:rsid w:val="008B2C3F"/>
    <w:rsid w:val="008C2AC7"/>
    <w:rsid w:val="008C6270"/>
    <w:rsid w:val="008E2FF1"/>
    <w:rsid w:val="008E3334"/>
    <w:rsid w:val="008E6951"/>
    <w:rsid w:val="008E7A41"/>
    <w:rsid w:val="008F4AA7"/>
    <w:rsid w:val="009101AF"/>
    <w:rsid w:val="00913833"/>
    <w:rsid w:val="009156D4"/>
    <w:rsid w:val="009306E3"/>
    <w:rsid w:val="00935E21"/>
    <w:rsid w:val="00937506"/>
    <w:rsid w:val="00962B66"/>
    <w:rsid w:val="009663D9"/>
    <w:rsid w:val="00981597"/>
    <w:rsid w:val="0099039B"/>
    <w:rsid w:val="009944EE"/>
    <w:rsid w:val="009A46F4"/>
    <w:rsid w:val="009B0B96"/>
    <w:rsid w:val="009B4048"/>
    <w:rsid w:val="009D0381"/>
    <w:rsid w:val="009E4A25"/>
    <w:rsid w:val="009E7110"/>
    <w:rsid w:val="00A15247"/>
    <w:rsid w:val="00A17DD5"/>
    <w:rsid w:val="00A24626"/>
    <w:rsid w:val="00A44ACA"/>
    <w:rsid w:val="00A47DF0"/>
    <w:rsid w:val="00A6071C"/>
    <w:rsid w:val="00A62D40"/>
    <w:rsid w:val="00A749C6"/>
    <w:rsid w:val="00A93EBC"/>
    <w:rsid w:val="00A95BE5"/>
    <w:rsid w:val="00AA0B06"/>
    <w:rsid w:val="00AD0228"/>
    <w:rsid w:val="00AF183E"/>
    <w:rsid w:val="00AF223D"/>
    <w:rsid w:val="00B32336"/>
    <w:rsid w:val="00B3411E"/>
    <w:rsid w:val="00B724B9"/>
    <w:rsid w:val="00B93603"/>
    <w:rsid w:val="00B95B0C"/>
    <w:rsid w:val="00BA1E9D"/>
    <w:rsid w:val="00BA39F4"/>
    <w:rsid w:val="00BD5587"/>
    <w:rsid w:val="00BD5BD9"/>
    <w:rsid w:val="00BF580C"/>
    <w:rsid w:val="00C033C9"/>
    <w:rsid w:val="00C17033"/>
    <w:rsid w:val="00C264D6"/>
    <w:rsid w:val="00C30036"/>
    <w:rsid w:val="00C466F7"/>
    <w:rsid w:val="00C77E3C"/>
    <w:rsid w:val="00C86AB9"/>
    <w:rsid w:val="00CA339E"/>
    <w:rsid w:val="00CB1E7A"/>
    <w:rsid w:val="00CD1503"/>
    <w:rsid w:val="00D03708"/>
    <w:rsid w:val="00D65CE1"/>
    <w:rsid w:val="00D737D8"/>
    <w:rsid w:val="00D82253"/>
    <w:rsid w:val="00D852AB"/>
    <w:rsid w:val="00D954FB"/>
    <w:rsid w:val="00DB177F"/>
    <w:rsid w:val="00DE3958"/>
    <w:rsid w:val="00E13A86"/>
    <w:rsid w:val="00E140DA"/>
    <w:rsid w:val="00E1484B"/>
    <w:rsid w:val="00E1782D"/>
    <w:rsid w:val="00E245A0"/>
    <w:rsid w:val="00E24992"/>
    <w:rsid w:val="00E424D9"/>
    <w:rsid w:val="00E56B4F"/>
    <w:rsid w:val="00E75CB8"/>
    <w:rsid w:val="00E75FFB"/>
    <w:rsid w:val="00EA4639"/>
    <w:rsid w:val="00EA72E5"/>
    <w:rsid w:val="00EB2DCE"/>
    <w:rsid w:val="00EC5700"/>
    <w:rsid w:val="00EE1397"/>
    <w:rsid w:val="00EE336E"/>
    <w:rsid w:val="00EF3F26"/>
    <w:rsid w:val="00F0274F"/>
    <w:rsid w:val="00F14E4A"/>
    <w:rsid w:val="00F22218"/>
    <w:rsid w:val="00F30BCE"/>
    <w:rsid w:val="00F37BA8"/>
    <w:rsid w:val="00F42594"/>
    <w:rsid w:val="00F45E33"/>
    <w:rsid w:val="00F63FE8"/>
    <w:rsid w:val="00F83855"/>
    <w:rsid w:val="00FA121A"/>
    <w:rsid w:val="00FB530B"/>
    <w:rsid w:val="00FB7275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5A38"/>
  <w15:docId w15:val="{7369E5AB-1B8B-45A8-8DD6-8A0ECDAA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A0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7F1F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F1F5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F1F5E"/>
    <w:rPr>
      <w:vertAlign w:val="superscript"/>
    </w:rPr>
  </w:style>
  <w:style w:type="paragraph" w:customStyle="1" w:styleId="ConsPlusNormal">
    <w:name w:val="ConsPlusNormal"/>
    <w:rsid w:val="007F1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E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336E"/>
  </w:style>
  <w:style w:type="paragraph" w:styleId="a7">
    <w:name w:val="List Paragraph"/>
    <w:basedOn w:val="a"/>
    <w:uiPriority w:val="34"/>
    <w:qFormat/>
    <w:rsid w:val="009944E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ConsPlusTitle">
    <w:name w:val="ConsPlusTitle"/>
    <w:uiPriority w:val="99"/>
    <w:rsid w:val="00994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E63A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3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3FCE"/>
  </w:style>
  <w:style w:type="paragraph" w:styleId="ab">
    <w:name w:val="footer"/>
    <w:basedOn w:val="a"/>
    <w:link w:val="ac"/>
    <w:uiPriority w:val="99"/>
    <w:unhideWhenUsed/>
    <w:rsid w:val="0083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7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query&amp;div=LAW&amp;opt=1&amp;REFDOC=200566&amp;REFBASE=LAW&amp;REFFIELD=134&amp;REFSEGM=84&amp;REFPAGE=0&amp;REFTYPE=QP_MULTI_REF&amp;ts=277761477989829294&amp;REFDST=1012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neft.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rbnymellon.com/dr_profile.jsp?cusip=368287207" TargetMode="External"/><Relationship Id="rId2" Type="http://schemas.openxmlformats.org/officeDocument/2006/relationships/hyperlink" Target="https://www.rosneft.ru/Investors/information/Rosneftegaz/documents/" TargetMode="External"/><Relationship Id="rId1" Type="http://schemas.openxmlformats.org/officeDocument/2006/relationships/hyperlink" Target="https://www.rosneft.ru/Investors/information/Rosneftegaz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0359-EA34-407D-BD5C-91C5B468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3773</TotalTime>
  <Pages>1</Pages>
  <Words>5941</Words>
  <Characters>33869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39731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Анатольевна</dc:creator>
  <cp:lastModifiedBy>Глушецкий Андрей Анатольевич</cp:lastModifiedBy>
  <cp:revision>29</cp:revision>
  <dcterms:created xsi:type="dcterms:W3CDTF">2016-08-01T07:44:00Z</dcterms:created>
  <dcterms:modified xsi:type="dcterms:W3CDTF">2017-10-04T19:38:00Z</dcterms:modified>
</cp:coreProperties>
</file>